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04228" w14:textId="77777777" w:rsidR="00656E56" w:rsidRPr="00D724CE" w:rsidRDefault="00656E56" w:rsidP="00CF07CC">
      <w:pPr>
        <w:ind w:left="360"/>
        <w:rPr>
          <w:rFonts w:eastAsia="Cambria"/>
        </w:rPr>
      </w:pPr>
      <w:r>
        <w:rPr>
          <w:rFonts w:eastAsia="Cambria"/>
        </w:rPr>
        <w:t xml:space="preserve">                                                                 </w:t>
      </w:r>
      <w:r w:rsidRPr="00D724CE">
        <w:rPr>
          <w:rFonts w:eastAsia="Cambria"/>
        </w:rPr>
        <w:t>Приложение 7</w:t>
      </w:r>
    </w:p>
    <w:p w14:paraId="73C6FDFA" w14:textId="77777777" w:rsidR="00656E56" w:rsidRPr="00D724CE" w:rsidRDefault="00656E56" w:rsidP="00CF07CC">
      <w:pPr>
        <w:ind w:left="4956"/>
        <w:rPr>
          <w:rFonts w:eastAsia="Cambria"/>
          <w:szCs w:val="24"/>
        </w:rPr>
      </w:pPr>
      <w:r w:rsidRPr="00D724CE">
        <w:rPr>
          <w:rFonts w:eastAsia="Cambria"/>
        </w:rPr>
        <w:t xml:space="preserve">к </w:t>
      </w:r>
      <w:r w:rsidRPr="00D724CE">
        <w:rPr>
          <w:rFonts w:eastAsia="Cambria"/>
          <w:szCs w:val="24"/>
        </w:rPr>
        <w:t xml:space="preserve">муниципальной программе Парковского сельского поселения Тихорецкого района </w:t>
      </w:r>
    </w:p>
    <w:p w14:paraId="340A4CFE" w14:textId="6D06C44A" w:rsidR="00656E56" w:rsidRDefault="00656E56" w:rsidP="00CF07CC">
      <w:pPr>
        <w:ind w:left="4956"/>
        <w:rPr>
          <w:rFonts w:eastAsia="Cambria"/>
          <w:szCs w:val="24"/>
        </w:rPr>
      </w:pPr>
      <w:r w:rsidRPr="00D724CE">
        <w:rPr>
          <w:rFonts w:eastAsia="Cambria"/>
          <w:szCs w:val="24"/>
        </w:rPr>
        <w:t xml:space="preserve">«Развитие гражданского </w:t>
      </w:r>
      <w:r w:rsidR="009540A2" w:rsidRPr="00D724CE">
        <w:rPr>
          <w:rFonts w:eastAsia="Cambria"/>
          <w:szCs w:val="24"/>
        </w:rPr>
        <w:t>общества» на</w:t>
      </w:r>
      <w:r w:rsidRPr="00D724CE">
        <w:rPr>
          <w:rFonts w:eastAsia="Cambria"/>
          <w:szCs w:val="24"/>
        </w:rPr>
        <w:t xml:space="preserve"> 202</w:t>
      </w:r>
      <w:r>
        <w:rPr>
          <w:rFonts w:eastAsia="Cambria"/>
          <w:szCs w:val="24"/>
        </w:rPr>
        <w:t>4</w:t>
      </w:r>
      <w:r w:rsidRPr="00D724CE">
        <w:rPr>
          <w:rFonts w:eastAsia="Cambria"/>
          <w:szCs w:val="24"/>
        </w:rPr>
        <w:t>-202</w:t>
      </w:r>
      <w:r>
        <w:rPr>
          <w:rFonts w:eastAsia="Cambria"/>
          <w:szCs w:val="24"/>
        </w:rPr>
        <w:t>6</w:t>
      </w:r>
      <w:r w:rsidRPr="00D724CE">
        <w:rPr>
          <w:rFonts w:eastAsia="Cambria"/>
          <w:szCs w:val="24"/>
        </w:rPr>
        <w:t xml:space="preserve"> годы</w:t>
      </w:r>
      <w:r w:rsidR="009F4E3C">
        <w:rPr>
          <w:rFonts w:eastAsia="Cambria"/>
          <w:szCs w:val="24"/>
        </w:rPr>
        <w:t xml:space="preserve"> утвержденной</w:t>
      </w:r>
    </w:p>
    <w:p w14:paraId="1DFDF9D1" w14:textId="3094B4BB" w:rsidR="009F4E3C" w:rsidRDefault="008170BF" w:rsidP="00CF07CC">
      <w:pPr>
        <w:ind w:left="4956"/>
        <w:rPr>
          <w:rFonts w:eastAsia="Cambria"/>
          <w:szCs w:val="24"/>
        </w:rPr>
      </w:pPr>
      <w:r>
        <w:rPr>
          <w:rFonts w:eastAsia="Cambria"/>
          <w:szCs w:val="24"/>
        </w:rPr>
        <w:t>п</w:t>
      </w:r>
      <w:r w:rsidR="009F4E3C">
        <w:rPr>
          <w:rFonts w:eastAsia="Cambria"/>
          <w:szCs w:val="24"/>
        </w:rPr>
        <w:t>остановлением администрации Парковского сельского поселения</w:t>
      </w:r>
    </w:p>
    <w:p w14:paraId="0F137D33" w14:textId="6FE7FE90" w:rsidR="009F4E3C" w:rsidRDefault="009F4E3C" w:rsidP="00CF07CC">
      <w:pPr>
        <w:ind w:left="4956"/>
        <w:rPr>
          <w:rFonts w:eastAsia="Cambria"/>
          <w:szCs w:val="24"/>
        </w:rPr>
      </w:pPr>
      <w:r>
        <w:rPr>
          <w:rFonts w:eastAsia="Cambria"/>
          <w:szCs w:val="24"/>
        </w:rPr>
        <w:t>Тихорецкого района</w:t>
      </w:r>
    </w:p>
    <w:p w14:paraId="1E961079" w14:textId="15EB2635" w:rsidR="00344BB5" w:rsidRPr="00D724CE" w:rsidRDefault="00CF07CC" w:rsidP="00CF07CC">
      <w:pPr>
        <w:tabs>
          <w:tab w:val="left" w:pos="4962"/>
        </w:tabs>
        <w:rPr>
          <w:rFonts w:eastAsia="Cambria"/>
          <w:szCs w:val="24"/>
        </w:rPr>
      </w:pPr>
      <w:r>
        <w:rPr>
          <w:rFonts w:eastAsia="Cambria"/>
          <w:szCs w:val="24"/>
        </w:rPr>
        <w:t xml:space="preserve">                                                                       </w:t>
      </w:r>
      <w:r w:rsidR="00344BB5">
        <w:rPr>
          <w:rFonts w:eastAsia="Cambria"/>
          <w:szCs w:val="24"/>
        </w:rPr>
        <w:t xml:space="preserve">от </w:t>
      </w:r>
      <w:r w:rsidR="008170BF">
        <w:rPr>
          <w:rFonts w:eastAsia="Cambria"/>
          <w:szCs w:val="24"/>
        </w:rPr>
        <w:t>0</w:t>
      </w:r>
      <w:r w:rsidR="00344BB5">
        <w:rPr>
          <w:rFonts w:eastAsia="Cambria"/>
          <w:szCs w:val="24"/>
        </w:rPr>
        <w:t>4 августа 2023 года № 118</w:t>
      </w:r>
    </w:p>
    <w:p w14:paraId="156B9906" w14:textId="77777777" w:rsidR="00CF07CC" w:rsidRDefault="00CF07CC" w:rsidP="00656E56">
      <w:pPr>
        <w:jc w:val="center"/>
        <w:rPr>
          <w:rFonts w:eastAsia="Cambria"/>
        </w:rPr>
      </w:pPr>
    </w:p>
    <w:p w14:paraId="5BD8303B" w14:textId="77777777" w:rsidR="00CF07CC" w:rsidRDefault="00CF07CC" w:rsidP="00656E56">
      <w:pPr>
        <w:jc w:val="center"/>
        <w:rPr>
          <w:rFonts w:eastAsia="Cambria"/>
        </w:rPr>
      </w:pPr>
    </w:p>
    <w:p w14:paraId="355D6A38" w14:textId="77777777" w:rsidR="00CF07CC" w:rsidRDefault="00CF07CC" w:rsidP="00656E56">
      <w:pPr>
        <w:jc w:val="center"/>
        <w:rPr>
          <w:rFonts w:eastAsia="Cambria"/>
        </w:rPr>
      </w:pPr>
    </w:p>
    <w:p w14:paraId="03C8E483" w14:textId="0FBF34E8" w:rsidR="00656E56" w:rsidRPr="00D724CE" w:rsidRDefault="00656E56" w:rsidP="00656E56">
      <w:pPr>
        <w:jc w:val="center"/>
        <w:rPr>
          <w:rFonts w:eastAsia="Cambria"/>
        </w:rPr>
      </w:pPr>
      <w:r w:rsidRPr="00D724CE">
        <w:rPr>
          <w:rFonts w:eastAsia="Cambria"/>
        </w:rPr>
        <w:t>МЕТОДИКА</w:t>
      </w:r>
    </w:p>
    <w:p w14:paraId="4CF31595" w14:textId="77777777" w:rsidR="00656E56" w:rsidRDefault="00656E56" w:rsidP="00656E56">
      <w:pPr>
        <w:jc w:val="center"/>
        <w:rPr>
          <w:rFonts w:eastAsia="Cambria"/>
        </w:rPr>
      </w:pPr>
      <w:r w:rsidRPr="00D724CE">
        <w:rPr>
          <w:rFonts w:eastAsia="Cambria"/>
        </w:rPr>
        <w:t xml:space="preserve">расчета целевых показателей муниципальной программы </w:t>
      </w:r>
    </w:p>
    <w:p w14:paraId="3F3CCCA6" w14:textId="56A534E3" w:rsidR="00656E56" w:rsidRPr="00D724CE" w:rsidRDefault="00656E56" w:rsidP="00344BB5">
      <w:pPr>
        <w:jc w:val="center"/>
        <w:rPr>
          <w:rFonts w:eastAsia="Cambria"/>
        </w:rPr>
      </w:pPr>
      <w:r w:rsidRPr="00D724CE">
        <w:rPr>
          <w:rFonts w:eastAsia="Cambria"/>
        </w:rPr>
        <w:t>«Развитие гражданского общества» на 202</w:t>
      </w:r>
      <w:r>
        <w:rPr>
          <w:rFonts w:eastAsia="Cambria"/>
        </w:rPr>
        <w:t>4</w:t>
      </w:r>
      <w:r w:rsidRPr="00D724CE">
        <w:rPr>
          <w:rFonts w:eastAsia="Cambria"/>
        </w:rPr>
        <w:t>-202</w:t>
      </w:r>
      <w:r>
        <w:rPr>
          <w:rFonts w:eastAsia="Cambria"/>
        </w:rPr>
        <w:t>6</w:t>
      </w:r>
      <w:r w:rsidRPr="00D724CE">
        <w:rPr>
          <w:rFonts w:eastAsia="Cambria"/>
        </w:rPr>
        <w:t xml:space="preserve"> годы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2864"/>
        <w:gridCol w:w="2410"/>
        <w:gridCol w:w="2552"/>
        <w:gridCol w:w="1417"/>
      </w:tblGrid>
      <w:tr w:rsidR="00656E56" w:rsidRPr="00D724CE" w14:paraId="152D8CAF" w14:textId="77777777" w:rsidTr="00CF628D">
        <w:tc>
          <w:tcPr>
            <w:tcW w:w="646" w:type="dxa"/>
            <w:shd w:val="clear" w:color="auto" w:fill="auto"/>
          </w:tcPr>
          <w:p w14:paraId="1A83DC37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№ п/п</w:t>
            </w:r>
          </w:p>
        </w:tc>
        <w:tc>
          <w:tcPr>
            <w:tcW w:w="2864" w:type="dxa"/>
            <w:shd w:val="clear" w:color="auto" w:fill="auto"/>
          </w:tcPr>
          <w:p w14:paraId="4FA3F0A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410" w:type="dxa"/>
            <w:shd w:val="clear" w:color="auto" w:fill="auto"/>
          </w:tcPr>
          <w:p w14:paraId="5F538211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Методика расчета целевого показателя (формула) или ссылка на утвержденные методики (данные статистики)</w:t>
            </w:r>
          </w:p>
        </w:tc>
        <w:tc>
          <w:tcPr>
            <w:tcW w:w="2552" w:type="dxa"/>
            <w:shd w:val="clear" w:color="auto" w:fill="auto"/>
          </w:tcPr>
          <w:p w14:paraId="21B1B2C0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Базовые показатели, используемые в формуле</w:t>
            </w:r>
          </w:p>
        </w:tc>
        <w:tc>
          <w:tcPr>
            <w:tcW w:w="1417" w:type="dxa"/>
            <w:shd w:val="clear" w:color="auto" w:fill="auto"/>
          </w:tcPr>
          <w:p w14:paraId="39232ACB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Периодичность расчета</w:t>
            </w:r>
          </w:p>
        </w:tc>
      </w:tr>
      <w:tr w:rsidR="00656E56" w:rsidRPr="00D724CE" w14:paraId="65E31044" w14:textId="77777777" w:rsidTr="00CF628D">
        <w:tc>
          <w:tcPr>
            <w:tcW w:w="646" w:type="dxa"/>
            <w:shd w:val="clear" w:color="auto" w:fill="auto"/>
          </w:tcPr>
          <w:p w14:paraId="0F7ACE60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754BE036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7AE55F51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14:paraId="4C868F40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61326895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5</w:t>
            </w:r>
          </w:p>
        </w:tc>
      </w:tr>
      <w:tr w:rsidR="00656E56" w:rsidRPr="00D724CE" w14:paraId="04CFC09E" w14:textId="77777777" w:rsidTr="00CF628D">
        <w:tc>
          <w:tcPr>
            <w:tcW w:w="646" w:type="dxa"/>
            <w:shd w:val="clear" w:color="auto" w:fill="auto"/>
          </w:tcPr>
          <w:p w14:paraId="52F3EF5F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</w:t>
            </w:r>
          </w:p>
        </w:tc>
        <w:tc>
          <w:tcPr>
            <w:tcW w:w="9243" w:type="dxa"/>
            <w:gridSpan w:val="4"/>
            <w:shd w:val="clear" w:color="auto" w:fill="auto"/>
          </w:tcPr>
          <w:p w14:paraId="7332F436" w14:textId="77777777" w:rsidR="00656E56" w:rsidRPr="00D724CE" w:rsidRDefault="00656E56" w:rsidP="00E16506">
            <w:pPr>
              <w:rPr>
                <w:rFonts w:eastAsia="Cambria"/>
                <w:color w:val="000000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Подпрограмма № 1 </w:t>
            </w:r>
            <w:r w:rsidRPr="00D724CE">
              <w:rPr>
                <w:rFonts w:eastAsia="Cambria"/>
                <w:color w:val="000000"/>
                <w:sz w:val="24"/>
                <w:szCs w:val="24"/>
              </w:rPr>
              <w:t>«</w:t>
            </w:r>
            <w:r w:rsidRPr="00D724CE">
              <w:rPr>
                <w:rFonts w:eastAsia="Cambria"/>
                <w:sz w:val="24"/>
                <w:szCs w:val="24"/>
              </w:rPr>
              <w:t>Поддержка общественных инициатив Парковского сельского</w:t>
            </w:r>
            <w:r>
              <w:rPr>
                <w:rFonts w:eastAsia="Cambria"/>
                <w:sz w:val="24"/>
                <w:szCs w:val="24"/>
              </w:rPr>
              <w:t xml:space="preserve"> поселения Тихорецкого района» </w:t>
            </w:r>
            <w:r w:rsidRPr="00D724CE">
              <w:rPr>
                <w:rFonts w:eastAsia="Cambria"/>
                <w:sz w:val="24"/>
                <w:szCs w:val="24"/>
              </w:rPr>
              <w:t>на 202</w:t>
            </w:r>
            <w:r>
              <w:rPr>
                <w:rFonts w:eastAsia="Cambria"/>
                <w:sz w:val="24"/>
                <w:szCs w:val="24"/>
              </w:rPr>
              <w:t>4 – 2026</w:t>
            </w:r>
            <w:r w:rsidRPr="00D724CE">
              <w:rPr>
                <w:rFonts w:eastAsia="Cambria"/>
                <w:sz w:val="24"/>
                <w:szCs w:val="24"/>
              </w:rPr>
              <w:t xml:space="preserve"> годы</w:t>
            </w:r>
          </w:p>
        </w:tc>
      </w:tr>
      <w:tr w:rsidR="00656E56" w:rsidRPr="00D724CE" w14:paraId="66674C8B" w14:textId="77777777" w:rsidTr="00CF628D">
        <w:tc>
          <w:tcPr>
            <w:tcW w:w="646" w:type="dxa"/>
            <w:shd w:val="clear" w:color="auto" w:fill="auto"/>
          </w:tcPr>
          <w:p w14:paraId="311D30C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1.1</w:t>
            </w:r>
          </w:p>
        </w:tc>
        <w:tc>
          <w:tcPr>
            <w:tcW w:w="2864" w:type="dxa"/>
            <w:shd w:val="clear" w:color="auto" w:fill="auto"/>
          </w:tcPr>
          <w:p w14:paraId="47E467A1" w14:textId="77777777" w:rsidR="00656E56" w:rsidRPr="00D724CE" w:rsidRDefault="00656E56" w:rsidP="00E16506">
            <w:pPr>
              <w:rPr>
                <w:rFonts w:eastAsia="Cambria"/>
                <w:b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Количество предоставленных субсидий администрацией Парковского сельского поселения Тихорецкого района для поддержки общественно полезных программ общественных объединений, предусматривающих обеспечение комплекса мероприятий по защите законных прав лиц старшего поколения, инвалидов и ветеранов Парковского сельского поселения Тихорецкого района</w:t>
            </w:r>
          </w:p>
        </w:tc>
        <w:tc>
          <w:tcPr>
            <w:tcW w:w="2410" w:type="dxa"/>
            <w:shd w:val="clear" w:color="auto" w:fill="auto"/>
          </w:tcPr>
          <w:p w14:paraId="20686D92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определяется по итогам отбора социально ориентированных некоммерческих организаций на основании заявки социально ориентированной некоммерческой организации</w:t>
            </w:r>
          </w:p>
        </w:tc>
        <w:tc>
          <w:tcPr>
            <w:tcW w:w="2552" w:type="dxa"/>
            <w:shd w:val="clear" w:color="auto" w:fill="auto"/>
          </w:tcPr>
          <w:p w14:paraId="61404AF6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рассчитывается на основании данных протокола заседания комиссии по рассмотрению заявки социально ориентированной некоммерческой организации</w:t>
            </w:r>
          </w:p>
        </w:tc>
        <w:tc>
          <w:tcPr>
            <w:tcW w:w="1417" w:type="dxa"/>
            <w:shd w:val="clear" w:color="auto" w:fill="auto"/>
          </w:tcPr>
          <w:p w14:paraId="7A889FCC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ежегодно в году, следующем за отчетным</w:t>
            </w:r>
          </w:p>
        </w:tc>
      </w:tr>
      <w:tr w:rsidR="00656E56" w:rsidRPr="00D724CE" w14:paraId="112D5FCF" w14:textId="77777777" w:rsidTr="00CF628D">
        <w:tc>
          <w:tcPr>
            <w:tcW w:w="646" w:type="dxa"/>
            <w:shd w:val="clear" w:color="auto" w:fill="auto"/>
          </w:tcPr>
          <w:p w14:paraId="23F05F04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1.2</w:t>
            </w:r>
          </w:p>
        </w:tc>
        <w:tc>
          <w:tcPr>
            <w:tcW w:w="2864" w:type="dxa"/>
            <w:shd w:val="clear" w:color="auto" w:fill="auto"/>
          </w:tcPr>
          <w:p w14:paraId="5779F338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Доля граждан, принявших участие в реализации общественно-полезных </w:t>
            </w:r>
            <w:r w:rsidRPr="00D724CE">
              <w:rPr>
                <w:rFonts w:eastAsia="Cambria"/>
                <w:sz w:val="24"/>
                <w:szCs w:val="24"/>
              </w:rPr>
              <w:lastRenderedPageBreak/>
              <w:t>программ общественных объединений от общего числа жителей сельского поселения;</w:t>
            </w:r>
          </w:p>
        </w:tc>
        <w:tc>
          <w:tcPr>
            <w:tcW w:w="2410" w:type="dxa"/>
            <w:shd w:val="clear" w:color="auto" w:fill="auto"/>
          </w:tcPr>
          <w:p w14:paraId="7C749238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 xml:space="preserve">показатель определяется по итогам реализации общественно </w:t>
            </w:r>
            <w:r w:rsidRPr="00D724CE">
              <w:rPr>
                <w:rFonts w:eastAsia="Cambria"/>
                <w:sz w:val="24"/>
                <w:szCs w:val="24"/>
              </w:rPr>
              <w:lastRenderedPageBreak/>
              <w:t>полезных программ общественных объединений</w:t>
            </w:r>
          </w:p>
        </w:tc>
        <w:tc>
          <w:tcPr>
            <w:tcW w:w="2552" w:type="dxa"/>
            <w:shd w:val="clear" w:color="auto" w:fill="auto"/>
          </w:tcPr>
          <w:p w14:paraId="1F1A573F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>Д00 =(Коо*Уоо)/100%, где:</w:t>
            </w:r>
          </w:p>
          <w:p w14:paraId="5091CAC0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Доо-доля граждан </w:t>
            </w:r>
            <w:r w:rsidRPr="00D724CE">
              <w:rPr>
                <w:rFonts w:eastAsia="Cambria"/>
                <w:sz w:val="24"/>
                <w:szCs w:val="24"/>
              </w:rPr>
              <w:lastRenderedPageBreak/>
              <w:t>принимавших участие.</w:t>
            </w:r>
          </w:p>
          <w:p w14:paraId="041C10CE" w14:textId="77777777" w:rsidR="00656E56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 Коо-кол-во граждан, состоящих в общественных объединениях, принимающих активное участие в социально-культурной жизни сельского поселения (на </w:t>
            </w:r>
          </w:p>
          <w:p w14:paraId="43BD5546" w14:textId="77777777" w:rsidR="00656E56" w:rsidRDefault="00656E56" w:rsidP="00E16506">
            <w:pPr>
              <w:rPr>
                <w:rFonts w:eastAsia="Cambria"/>
                <w:sz w:val="24"/>
                <w:szCs w:val="24"/>
              </w:rPr>
            </w:pPr>
            <w:r>
              <w:rPr>
                <w:rFonts w:eastAsia="Cambria"/>
                <w:sz w:val="24"/>
                <w:szCs w:val="24"/>
              </w:rPr>
              <w:t>0</w:t>
            </w:r>
            <w:r w:rsidRPr="00D724CE">
              <w:rPr>
                <w:rFonts w:eastAsia="Cambria"/>
                <w:sz w:val="24"/>
                <w:szCs w:val="24"/>
              </w:rPr>
              <w:t>1.01.202</w:t>
            </w:r>
            <w:r>
              <w:rPr>
                <w:rFonts w:eastAsia="Cambria"/>
                <w:sz w:val="24"/>
                <w:szCs w:val="24"/>
              </w:rPr>
              <w:t>3</w:t>
            </w:r>
            <w:r w:rsidRPr="00D724CE">
              <w:rPr>
                <w:rFonts w:eastAsia="Cambria"/>
                <w:sz w:val="24"/>
                <w:szCs w:val="24"/>
              </w:rPr>
              <w:t>г</w:t>
            </w:r>
            <w:r>
              <w:rPr>
                <w:rFonts w:eastAsia="Cambria"/>
                <w:sz w:val="24"/>
                <w:szCs w:val="24"/>
              </w:rPr>
              <w:t xml:space="preserve"> – </w:t>
            </w:r>
          </w:p>
          <w:p w14:paraId="517D3F3C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2840 чел.)</w:t>
            </w:r>
          </w:p>
          <w:p w14:paraId="4CEFD4B6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Уоо- общая численность сельского поселения ( на 1.01. 202</w:t>
            </w:r>
            <w:r>
              <w:rPr>
                <w:rFonts w:eastAsia="Cambria"/>
                <w:sz w:val="24"/>
                <w:szCs w:val="24"/>
              </w:rPr>
              <w:t>6</w:t>
            </w:r>
            <w:r w:rsidRPr="00D724CE">
              <w:rPr>
                <w:rFonts w:eastAsia="Cambria"/>
                <w:sz w:val="24"/>
                <w:szCs w:val="24"/>
              </w:rPr>
              <w:t xml:space="preserve">г – </w:t>
            </w:r>
            <w:r>
              <w:rPr>
                <w:rFonts w:eastAsia="Cambria"/>
                <w:sz w:val="24"/>
                <w:szCs w:val="24"/>
              </w:rPr>
              <w:t>8683</w:t>
            </w:r>
            <w:r w:rsidRPr="00D724CE">
              <w:rPr>
                <w:rFonts w:eastAsia="Cambria"/>
                <w:sz w:val="24"/>
                <w:szCs w:val="24"/>
              </w:rPr>
              <w:t xml:space="preserve">чел.) </w:t>
            </w:r>
          </w:p>
        </w:tc>
        <w:tc>
          <w:tcPr>
            <w:tcW w:w="1417" w:type="dxa"/>
            <w:shd w:val="clear" w:color="auto" w:fill="auto"/>
          </w:tcPr>
          <w:p w14:paraId="27C023E2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>1 раз в год</w:t>
            </w:r>
          </w:p>
        </w:tc>
      </w:tr>
      <w:tr w:rsidR="00656E56" w:rsidRPr="00D724CE" w14:paraId="543C0E94" w14:textId="77777777" w:rsidTr="00CF628D">
        <w:tc>
          <w:tcPr>
            <w:tcW w:w="646" w:type="dxa"/>
            <w:shd w:val="clear" w:color="auto" w:fill="auto"/>
          </w:tcPr>
          <w:p w14:paraId="14C13F5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1.3</w:t>
            </w:r>
          </w:p>
        </w:tc>
        <w:tc>
          <w:tcPr>
            <w:tcW w:w="2864" w:type="dxa"/>
            <w:shd w:val="clear" w:color="auto" w:fill="auto"/>
          </w:tcPr>
          <w:p w14:paraId="54A8072E" w14:textId="77777777" w:rsidR="00656E56" w:rsidRPr="00D724CE" w:rsidRDefault="00656E56" w:rsidP="00E16506">
            <w:pPr>
              <w:widowControl w:val="0"/>
              <w:rPr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Увеличение количества проведенных мероприятий с участием, либо организованных социально ориентированными некоммерческими организациями.</w:t>
            </w:r>
          </w:p>
        </w:tc>
        <w:tc>
          <w:tcPr>
            <w:tcW w:w="2410" w:type="dxa"/>
            <w:shd w:val="clear" w:color="auto" w:fill="auto"/>
          </w:tcPr>
          <w:p w14:paraId="4D286559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определяется по итогам реализации общественно полезных программ общественных объединений</w:t>
            </w:r>
          </w:p>
        </w:tc>
        <w:tc>
          <w:tcPr>
            <w:tcW w:w="2552" w:type="dxa"/>
            <w:shd w:val="clear" w:color="auto" w:fill="auto"/>
          </w:tcPr>
          <w:p w14:paraId="21C4E7EB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показатели рассчитываются на основе анализа отчетов о достижении значений показателей результативности в рамках реализации общественно-полезных программ общественными объединениями</w:t>
            </w:r>
          </w:p>
        </w:tc>
        <w:tc>
          <w:tcPr>
            <w:tcW w:w="1417" w:type="dxa"/>
            <w:shd w:val="clear" w:color="auto" w:fill="auto"/>
          </w:tcPr>
          <w:p w14:paraId="1A01DB05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75CE4AE6" w14:textId="77777777" w:rsidTr="00CF628D">
        <w:tc>
          <w:tcPr>
            <w:tcW w:w="646" w:type="dxa"/>
            <w:shd w:val="clear" w:color="auto" w:fill="auto"/>
          </w:tcPr>
          <w:p w14:paraId="1F0833B6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1.4</w:t>
            </w:r>
          </w:p>
        </w:tc>
        <w:tc>
          <w:tcPr>
            <w:tcW w:w="2864" w:type="dxa"/>
            <w:shd w:val="clear" w:color="auto" w:fill="auto"/>
          </w:tcPr>
          <w:p w14:paraId="18B48ED5" w14:textId="77777777" w:rsidR="00656E56" w:rsidRPr="00D724CE" w:rsidRDefault="00656E56" w:rsidP="00E16506">
            <w:pPr>
              <w:widowControl w:val="0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Количество получателей пенсий за выслугу лет отдельными категориями работников Парковского сельского поселения Тихорецкого района</w:t>
            </w:r>
          </w:p>
        </w:tc>
        <w:tc>
          <w:tcPr>
            <w:tcW w:w="2410" w:type="dxa"/>
            <w:shd w:val="clear" w:color="auto" w:fill="auto"/>
          </w:tcPr>
          <w:p w14:paraId="61D84051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определяется методом прямого счета</w:t>
            </w:r>
          </w:p>
        </w:tc>
        <w:tc>
          <w:tcPr>
            <w:tcW w:w="2552" w:type="dxa"/>
            <w:shd w:val="clear" w:color="auto" w:fill="auto"/>
          </w:tcPr>
          <w:p w14:paraId="40285372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рассчитывается на основе данных протокола комиссии по установлению пенсий за выслугу лет на муниципальной службе</w:t>
            </w:r>
          </w:p>
        </w:tc>
        <w:tc>
          <w:tcPr>
            <w:tcW w:w="1417" w:type="dxa"/>
            <w:shd w:val="clear" w:color="auto" w:fill="auto"/>
          </w:tcPr>
          <w:p w14:paraId="66160518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ежегодно в году, следующем за отчетным</w:t>
            </w:r>
          </w:p>
        </w:tc>
      </w:tr>
      <w:tr w:rsidR="00656E56" w:rsidRPr="00D724CE" w14:paraId="6E0FF943" w14:textId="77777777" w:rsidTr="00CF628D">
        <w:tc>
          <w:tcPr>
            <w:tcW w:w="646" w:type="dxa"/>
            <w:shd w:val="clear" w:color="auto" w:fill="auto"/>
          </w:tcPr>
          <w:p w14:paraId="061C49F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2.</w:t>
            </w:r>
          </w:p>
        </w:tc>
        <w:tc>
          <w:tcPr>
            <w:tcW w:w="9243" w:type="dxa"/>
            <w:gridSpan w:val="4"/>
            <w:shd w:val="clear" w:color="auto" w:fill="auto"/>
          </w:tcPr>
          <w:p w14:paraId="064DB471" w14:textId="77777777" w:rsidR="00656E56" w:rsidRPr="00D724CE" w:rsidRDefault="00656E56" w:rsidP="00E16506">
            <w:pPr>
              <w:rPr>
                <w:color w:val="000000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Подпрограмма № 2 </w:t>
            </w:r>
            <w:r w:rsidRPr="00656E56">
              <w:rPr>
                <w:sz w:val="24"/>
                <w:szCs w:val="24"/>
              </w:rPr>
              <w:t>«</w:t>
            </w:r>
            <w:r w:rsidRPr="00656E56">
              <w:rPr>
                <w:bCs/>
                <w:sz w:val="24"/>
                <w:szCs w:val="24"/>
              </w:rPr>
              <w:t>Совершенствование механизмов управления развитием Парковского сельского поселения Тихорецкого район» на 2024 - 2026 годы</w:t>
            </w:r>
          </w:p>
        </w:tc>
      </w:tr>
      <w:tr w:rsidR="00656E56" w:rsidRPr="00D724CE" w14:paraId="270AB987" w14:textId="77777777" w:rsidTr="00CF628D">
        <w:tc>
          <w:tcPr>
            <w:tcW w:w="646" w:type="dxa"/>
            <w:shd w:val="clear" w:color="auto" w:fill="auto"/>
          </w:tcPr>
          <w:p w14:paraId="75DA719A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2.1</w:t>
            </w:r>
          </w:p>
        </w:tc>
        <w:tc>
          <w:tcPr>
            <w:tcW w:w="2864" w:type="dxa"/>
            <w:shd w:val="clear" w:color="auto" w:fill="auto"/>
          </w:tcPr>
          <w:p w14:paraId="5845214C" w14:textId="06F62381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Доля лиц, замещающих муниципальные должности</w:t>
            </w:r>
            <w:r w:rsidR="004A3121">
              <w:rPr>
                <w:rFonts w:eastAsia="Cambria"/>
                <w:sz w:val="24"/>
                <w:szCs w:val="24"/>
              </w:rPr>
              <w:t>, должности муниципальной службы</w:t>
            </w:r>
            <w:r w:rsidRPr="00D724CE">
              <w:rPr>
                <w:rFonts w:eastAsia="Cambria"/>
                <w:sz w:val="24"/>
                <w:szCs w:val="24"/>
              </w:rPr>
              <w:t xml:space="preserve"> в администрации Парковского сельского поселения Тихорецкого района, от общего числа, прошедших обучение по программам дополнительного профессионального образования (%)</w:t>
            </w:r>
          </w:p>
        </w:tc>
        <w:tc>
          <w:tcPr>
            <w:tcW w:w="2410" w:type="dxa"/>
            <w:shd w:val="clear" w:color="auto" w:fill="auto"/>
          </w:tcPr>
          <w:p w14:paraId="6F1B404A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Рассчитывается по формуле:</w:t>
            </w:r>
          </w:p>
          <w:p w14:paraId="037E555E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До=Ко х 100/К</w:t>
            </w:r>
          </w:p>
        </w:tc>
        <w:tc>
          <w:tcPr>
            <w:tcW w:w="2552" w:type="dxa"/>
            <w:shd w:val="clear" w:color="auto" w:fill="auto"/>
          </w:tcPr>
          <w:p w14:paraId="209D9BA4" w14:textId="65E43EAB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До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 w:rsidRPr="00D724CE">
              <w:rPr>
                <w:rFonts w:eastAsia="Cambria"/>
                <w:sz w:val="24"/>
                <w:szCs w:val="24"/>
              </w:rPr>
              <w:t>- доля лиц, замещающих муниципальные должности</w:t>
            </w:r>
            <w:r w:rsidR="004A3121">
              <w:rPr>
                <w:rFonts w:eastAsia="Cambria"/>
                <w:sz w:val="24"/>
                <w:szCs w:val="24"/>
              </w:rPr>
              <w:t>,должности</w:t>
            </w:r>
            <w:r w:rsidRPr="00D724CE">
              <w:rPr>
                <w:rFonts w:eastAsia="Cambria"/>
                <w:sz w:val="24"/>
                <w:szCs w:val="24"/>
              </w:rPr>
              <w:t>муниципальной службы, прошедших обучение.</w:t>
            </w:r>
          </w:p>
          <w:p w14:paraId="5968A7A9" w14:textId="41DC89E2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Ко –</w:t>
            </w:r>
            <w:r>
              <w:rPr>
                <w:rFonts w:eastAsia="Cambria"/>
                <w:sz w:val="24"/>
                <w:szCs w:val="24"/>
              </w:rPr>
              <w:t xml:space="preserve"> </w:t>
            </w:r>
            <w:r w:rsidRPr="00D724CE">
              <w:rPr>
                <w:rFonts w:eastAsia="Cambria"/>
                <w:sz w:val="24"/>
                <w:szCs w:val="24"/>
              </w:rPr>
              <w:t>число лиц, замещающих муниципальные должности</w:t>
            </w:r>
            <w:r w:rsidR="004A3121">
              <w:rPr>
                <w:rFonts w:eastAsia="Cambria"/>
                <w:sz w:val="24"/>
                <w:szCs w:val="24"/>
              </w:rPr>
              <w:t>, должности</w:t>
            </w:r>
            <w:r w:rsidRPr="00D724CE">
              <w:rPr>
                <w:rFonts w:eastAsia="Cambria"/>
                <w:sz w:val="24"/>
                <w:szCs w:val="24"/>
              </w:rPr>
              <w:t xml:space="preserve"> муниципальной </w:t>
            </w:r>
            <w:r w:rsidRPr="00D724CE">
              <w:rPr>
                <w:rFonts w:eastAsia="Cambria"/>
                <w:sz w:val="24"/>
                <w:szCs w:val="24"/>
              </w:rPr>
              <w:lastRenderedPageBreak/>
              <w:t>службы, прошедших обучение.</w:t>
            </w:r>
          </w:p>
          <w:p w14:paraId="1EF4EA5E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К-число лиц, прошедших обучение.</w:t>
            </w:r>
          </w:p>
        </w:tc>
        <w:tc>
          <w:tcPr>
            <w:tcW w:w="1417" w:type="dxa"/>
            <w:shd w:val="clear" w:color="auto" w:fill="auto"/>
          </w:tcPr>
          <w:p w14:paraId="34CFE82C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>1 раз в год</w:t>
            </w:r>
          </w:p>
        </w:tc>
      </w:tr>
      <w:tr w:rsidR="00656E56" w:rsidRPr="00D724CE" w14:paraId="52941427" w14:textId="77777777" w:rsidTr="00CF628D">
        <w:tc>
          <w:tcPr>
            <w:tcW w:w="646" w:type="dxa"/>
            <w:shd w:val="clear" w:color="auto" w:fill="auto"/>
          </w:tcPr>
          <w:p w14:paraId="617C25D7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2.2</w:t>
            </w:r>
          </w:p>
        </w:tc>
        <w:tc>
          <w:tcPr>
            <w:tcW w:w="2864" w:type="dxa"/>
            <w:shd w:val="clear" w:color="auto" w:fill="auto"/>
          </w:tcPr>
          <w:p w14:paraId="72C492FA" w14:textId="77777777" w:rsidR="00656E56" w:rsidRPr="00D724CE" w:rsidRDefault="00656E56" w:rsidP="00E16506">
            <w:pPr>
              <w:rPr>
                <w:rFonts w:eastAsia="Cambria"/>
                <w:bCs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Увеличение числа студентов образовательных учреждений, расположенных на территории Краснодарского края, прошедших практику в администрации </w:t>
            </w:r>
            <w:r w:rsidRPr="00D724CE">
              <w:rPr>
                <w:rFonts w:eastAsia="Cambria"/>
                <w:bCs/>
                <w:sz w:val="24"/>
                <w:szCs w:val="24"/>
              </w:rPr>
              <w:t>Парковского сельского поселения Тихорецкого района</w:t>
            </w:r>
          </w:p>
          <w:p w14:paraId="7A4773E8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bCs/>
                <w:sz w:val="24"/>
                <w:szCs w:val="24"/>
              </w:rPr>
              <w:t>(%)</w:t>
            </w:r>
          </w:p>
        </w:tc>
        <w:tc>
          <w:tcPr>
            <w:tcW w:w="2410" w:type="dxa"/>
            <w:shd w:val="clear" w:color="auto" w:fill="auto"/>
          </w:tcPr>
          <w:p w14:paraId="22368B7C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Рассчитывается по формуле:</w:t>
            </w:r>
          </w:p>
          <w:p w14:paraId="2191E5CC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Чсоу=Чсоурп/Чсоубг, где</w:t>
            </w:r>
          </w:p>
        </w:tc>
        <w:tc>
          <w:tcPr>
            <w:tcW w:w="2552" w:type="dxa"/>
            <w:shd w:val="clear" w:color="auto" w:fill="auto"/>
          </w:tcPr>
          <w:p w14:paraId="75297D1A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Чсоу-число студентов образовательных учреждений, прошедших практику в Парковском с/п.</w:t>
            </w:r>
          </w:p>
          <w:p w14:paraId="53B13EE9" w14:textId="74FF9CBA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Чсоурп-число студентов образовательных </w:t>
            </w:r>
            <w:r w:rsidR="002D29E5" w:rsidRPr="00D724CE">
              <w:rPr>
                <w:rFonts w:eastAsia="Cambria"/>
                <w:sz w:val="24"/>
                <w:szCs w:val="24"/>
              </w:rPr>
              <w:t>учреждений,</w:t>
            </w:r>
            <w:r w:rsidRPr="00D724CE">
              <w:rPr>
                <w:rFonts w:eastAsia="Cambria"/>
                <w:sz w:val="24"/>
                <w:szCs w:val="24"/>
              </w:rPr>
              <w:t xml:space="preserve"> прошедших практику в ходе реализации программы.</w:t>
            </w:r>
          </w:p>
          <w:p w14:paraId="51C76336" w14:textId="019915A5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Чсоубг- число студентов образовательных </w:t>
            </w:r>
            <w:r w:rsidR="002D29E5" w:rsidRPr="00D724CE">
              <w:rPr>
                <w:rFonts w:eastAsia="Cambria"/>
                <w:sz w:val="24"/>
                <w:szCs w:val="24"/>
              </w:rPr>
              <w:t>учреждений,</w:t>
            </w:r>
            <w:r w:rsidRPr="00D724CE">
              <w:rPr>
                <w:rFonts w:eastAsia="Cambria"/>
                <w:sz w:val="24"/>
                <w:szCs w:val="24"/>
              </w:rPr>
              <w:t xml:space="preserve"> прошедших практику в базовом году</w:t>
            </w:r>
          </w:p>
        </w:tc>
        <w:tc>
          <w:tcPr>
            <w:tcW w:w="1417" w:type="dxa"/>
            <w:shd w:val="clear" w:color="auto" w:fill="auto"/>
          </w:tcPr>
          <w:p w14:paraId="6935DE0A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541575B1" w14:textId="77777777" w:rsidTr="00CF628D">
        <w:tc>
          <w:tcPr>
            <w:tcW w:w="646" w:type="dxa"/>
            <w:shd w:val="clear" w:color="auto" w:fill="auto"/>
          </w:tcPr>
          <w:p w14:paraId="15D5F2F0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2.3</w:t>
            </w:r>
          </w:p>
        </w:tc>
        <w:tc>
          <w:tcPr>
            <w:tcW w:w="2864" w:type="dxa"/>
            <w:shd w:val="clear" w:color="auto" w:fill="auto"/>
          </w:tcPr>
          <w:p w14:paraId="4BD5A1B3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Число муниципальных служащих, прошедших диспансеризацию</w:t>
            </w:r>
          </w:p>
        </w:tc>
        <w:tc>
          <w:tcPr>
            <w:tcW w:w="2410" w:type="dxa"/>
            <w:shd w:val="clear" w:color="auto" w:fill="auto"/>
          </w:tcPr>
          <w:p w14:paraId="5DA938ED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определяется: методом прямого счета</w:t>
            </w:r>
          </w:p>
        </w:tc>
        <w:tc>
          <w:tcPr>
            <w:tcW w:w="2552" w:type="dxa"/>
            <w:shd w:val="clear" w:color="auto" w:fill="auto"/>
          </w:tcPr>
          <w:p w14:paraId="3FF9C153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рассчитывается исходя из количества муниципальных служащих, фактически занятых по состоянию на 31 декабря текущего года</w:t>
            </w:r>
          </w:p>
        </w:tc>
        <w:tc>
          <w:tcPr>
            <w:tcW w:w="1417" w:type="dxa"/>
            <w:shd w:val="clear" w:color="auto" w:fill="auto"/>
          </w:tcPr>
          <w:p w14:paraId="6B7A763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ежегодно в году, следующем за отчетным</w:t>
            </w:r>
          </w:p>
        </w:tc>
      </w:tr>
      <w:tr w:rsidR="00656E56" w:rsidRPr="00D724CE" w14:paraId="2C573471" w14:textId="77777777" w:rsidTr="00CF628D">
        <w:tc>
          <w:tcPr>
            <w:tcW w:w="646" w:type="dxa"/>
            <w:shd w:val="clear" w:color="auto" w:fill="auto"/>
          </w:tcPr>
          <w:p w14:paraId="5650E82F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3.</w:t>
            </w:r>
          </w:p>
        </w:tc>
        <w:tc>
          <w:tcPr>
            <w:tcW w:w="9243" w:type="dxa"/>
            <w:gridSpan w:val="4"/>
            <w:shd w:val="clear" w:color="auto" w:fill="auto"/>
          </w:tcPr>
          <w:p w14:paraId="78E82797" w14:textId="77777777" w:rsidR="00656E56" w:rsidRPr="00D724CE" w:rsidRDefault="00656E56" w:rsidP="00E16506">
            <w:pPr>
              <w:rPr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Подпрограмма № 3 </w:t>
            </w:r>
            <w:r w:rsidRPr="00D724CE">
              <w:rPr>
                <w:color w:val="000000"/>
                <w:sz w:val="24"/>
                <w:szCs w:val="24"/>
              </w:rPr>
              <w:t>«</w:t>
            </w:r>
            <w:r w:rsidRPr="00D724CE">
              <w:rPr>
                <w:sz w:val="24"/>
                <w:szCs w:val="24"/>
              </w:rPr>
              <w:t xml:space="preserve">Поддержка территориального общественного самоуправления </w:t>
            </w:r>
          </w:p>
          <w:p w14:paraId="7D43C7DC" w14:textId="77777777" w:rsidR="00656E56" w:rsidRPr="00D724CE" w:rsidRDefault="00656E56" w:rsidP="00E16506">
            <w:pPr>
              <w:rPr>
                <w:sz w:val="24"/>
                <w:szCs w:val="24"/>
              </w:rPr>
            </w:pPr>
            <w:r w:rsidRPr="00D724CE">
              <w:rPr>
                <w:sz w:val="24"/>
                <w:szCs w:val="24"/>
              </w:rPr>
              <w:t>Парковского сельского поселения Тихорецкого района» на 202</w:t>
            </w:r>
            <w:r>
              <w:rPr>
                <w:sz w:val="24"/>
                <w:szCs w:val="24"/>
              </w:rPr>
              <w:t xml:space="preserve">4 </w:t>
            </w:r>
            <w:r w:rsidRPr="00D724CE">
              <w:rPr>
                <w:sz w:val="24"/>
                <w:szCs w:val="24"/>
              </w:rPr>
              <w:t>– 202</w:t>
            </w:r>
            <w:r>
              <w:rPr>
                <w:sz w:val="24"/>
                <w:szCs w:val="24"/>
              </w:rPr>
              <w:t>6</w:t>
            </w:r>
            <w:r w:rsidRPr="00D724CE">
              <w:rPr>
                <w:sz w:val="24"/>
                <w:szCs w:val="24"/>
              </w:rPr>
              <w:t xml:space="preserve"> годы</w:t>
            </w:r>
          </w:p>
        </w:tc>
      </w:tr>
      <w:tr w:rsidR="00656E56" w:rsidRPr="00D724CE" w14:paraId="5305BB01" w14:textId="77777777" w:rsidTr="00CF628D">
        <w:tc>
          <w:tcPr>
            <w:tcW w:w="646" w:type="dxa"/>
            <w:shd w:val="clear" w:color="auto" w:fill="auto"/>
          </w:tcPr>
          <w:p w14:paraId="28838DB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3.1</w:t>
            </w:r>
          </w:p>
        </w:tc>
        <w:tc>
          <w:tcPr>
            <w:tcW w:w="2864" w:type="dxa"/>
            <w:shd w:val="clear" w:color="auto" w:fill="auto"/>
          </w:tcPr>
          <w:p w14:paraId="59E0AE4C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Количество получателей компенсационных выплат руководителям органов территориально общественного самоуправления (ТОС) из бюджета поселения</w:t>
            </w:r>
          </w:p>
        </w:tc>
        <w:tc>
          <w:tcPr>
            <w:tcW w:w="2410" w:type="dxa"/>
            <w:shd w:val="clear" w:color="auto" w:fill="auto"/>
          </w:tcPr>
          <w:p w14:paraId="1B8B8D60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Показатель определяется: методом прямого счета </w:t>
            </w:r>
          </w:p>
        </w:tc>
        <w:tc>
          <w:tcPr>
            <w:tcW w:w="2552" w:type="dxa"/>
            <w:shd w:val="clear" w:color="auto" w:fill="auto"/>
          </w:tcPr>
          <w:p w14:paraId="53BB67B4" w14:textId="7362B566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Показатель рассчитывается на основе данных о списочном составе руководителей ТОС, предоставленных администрацией </w:t>
            </w:r>
            <w:r w:rsidRPr="00D724CE">
              <w:rPr>
                <w:sz w:val="24"/>
                <w:szCs w:val="24"/>
              </w:rPr>
              <w:t xml:space="preserve">Парковского сельского поселения </w:t>
            </w:r>
            <w:r w:rsidR="002D29E5" w:rsidRPr="00D724CE">
              <w:rPr>
                <w:sz w:val="24"/>
                <w:szCs w:val="24"/>
              </w:rPr>
              <w:t>Тихорецкого района</w:t>
            </w:r>
          </w:p>
        </w:tc>
        <w:tc>
          <w:tcPr>
            <w:tcW w:w="1417" w:type="dxa"/>
            <w:shd w:val="clear" w:color="auto" w:fill="auto"/>
          </w:tcPr>
          <w:p w14:paraId="57863756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200249B1" w14:textId="77777777" w:rsidTr="00CF628D">
        <w:tc>
          <w:tcPr>
            <w:tcW w:w="646" w:type="dxa"/>
            <w:shd w:val="clear" w:color="auto" w:fill="auto"/>
          </w:tcPr>
          <w:p w14:paraId="1DE3EA42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3.2</w:t>
            </w:r>
          </w:p>
        </w:tc>
        <w:tc>
          <w:tcPr>
            <w:tcW w:w="2864" w:type="dxa"/>
            <w:shd w:val="clear" w:color="auto" w:fill="auto"/>
          </w:tcPr>
          <w:p w14:paraId="4B9EB81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Рост количества органов ТОС, принявших участие в конкурсе на звание «Лучший орган территориального общественного самоуправления Парковского сельского поселения Тихорецкого района» (по отношению </w:t>
            </w:r>
            <w:r w:rsidRPr="00D724CE">
              <w:rPr>
                <w:rFonts w:eastAsia="Cambria"/>
                <w:sz w:val="24"/>
                <w:szCs w:val="24"/>
              </w:rPr>
              <w:lastRenderedPageBreak/>
              <w:t>к базовому периоду 20</w:t>
            </w:r>
            <w:r>
              <w:rPr>
                <w:rFonts w:eastAsia="Cambria"/>
                <w:sz w:val="24"/>
                <w:szCs w:val="24"/>
              </w:rPr>
              <w:t>23</w:t>
            </w:r>
            <w:r w:rsidRPr="00D724CE">
              <w:rPr>
                <w:rFonts w:eastAsia="Cambria"/>
                <w:sz w:val="24"/>
                <w:szCs w:val="24"/>
              </w:rPr>
              <w:t xml:space="preserve"> года)</w:t>
            </w:r>
          </w:p>
        </w:tc>
        <w:tc>
          <w:tcPr>
            <w:tcW w:w="2410" w:type="dxa"/>
            <w:shd w:val="clear" w:color="auto" w:fill="auto"/>
          </w:tcPr>
          <w:p w14:paraId="230973EC" w14:textId="76F5860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 xml:space="preserve">Показатель рассчитывается на </w:t>
            </w:r>
            <w:r w:rsidR="002D29E5" w:rsidRPr="00D724CE">
              <w:rPr>
                <w:rFonts w:eastAsia="Cambria"/>
                <w:sz w:val="24"/>
                <w:szCs w:val="24"/>
              </w:rPr>
              <w:t>основании предоставленных</w:t>
            </w:r>
            <w:r w:rsidRPr="00D724CE">
              <w:rPr>
                <w:rFonts w:eastAsia="Cambria"/>
                <w:sz w:val="24"/>
                <w:szCs w:val="24"/>
              </w:rPr>
              <w:t xml:space="preserve"> протоколов Парковской сельской администрации и рассчитывается по формуле:</w:t>
            </w:r>
          </w:p>
          <w:p w14:paraId="3CB0DA3C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  <w:u w:val="single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 xml:space="preserve">           </w:t>
            </w:r>
            <w:r w:rsidRPr="00D724CE">
              <w:rPr>
                <w:rFonts w:eastAsia="Cambria"/>
                <w:sz w:val="24"/>
                <w:szCs w:val="24"/>
                <w:u w:val="single"/>
                <w:lang w:val="en-US"/>
              </w:rPr>
              <w:t>N</w:t>
            </w:r>
            <w:r w:rsidRPr="00D724CE">
              <w:rPr>
                <w:rFonts w:eastAsia="Cambria"/>
                <w:sz w:val="24"/>
                <w:szCs w:val="24"/>
                <w:u w:val="single"/>
              </w:rPr>
              <w:t xml:space="preserve">2 </w:t>
            </w:r>
          </w:p>
          <w:p w14:paraId="67B0FDCC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  <w:lang w:val="en-US"/>
              </w:rPr>
              <w:t>L</w:t>
            </w:r>
            <w:r w:rsidRPr="00D724CE">
              <w:rPr>
                <w:rFonts w:eastAsia="Cambria"/>
                <w:sz w:val="24"/>
                <w:szCs w:val="24"/>
              </w:rPr>
              <w:t xml:space="preserve">1= </w:t>
            </w:r>
            <w:r w:rsidRPr="00D724CE">
              <w:rPr>
                <w:rFonts w:eastAsia="Cambria"/>
                <w:sz w:val="24"/>
                <w:szCs w:val="24"/>
                <w:lang w:val="en-US"/>
              </w:rPr>
              <w:t>N</w:t>
            </w:r>
            <w:r w:rsidRPr="00D724CE">
              <w:rPr>
                <w:rFonts w:eastAsia="Cambria"/>
                <w:sz w:val="24"/>
                <w:szCs w:val="24"/>
              </w:rPr>
              <w:t>3 х 100%, где</w:t>
            </w:r>
          </w:p>
        </w:tc>
        <w:tc>
          <w:tcPr>
            <w:tcW w:w="2552" w:type="dxa"/>
            <w:shd w:val="clear" w:color="auto" w:fill="auto"/>
          </w:tcPr>
          <w:p w14:paraId="0C05585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  <w:lang w:val="en-US"/>
              </w:rPr>
              <w:lastRenderedPageBreak/>
              <w:t>L</w:t>
            </w:r>
            <w:r w:rsidRPr="00D724CE">
              <w:rPr>
                <w:rFonts w:eastAsia="Cambria"/>
                <w:sz w:val="24"/>
                <w:szCs w:val="24"/>
              </w:rPr>
              <w:t>1-рост количества органов ТОС, принявших участие в конкурсе (по отношению к базовому периоду 202</w:t>
            </w:r>
            <w:r>
              <w:rPr>
                <w:rFonts w:eastAsia="Cambria"/>
                <w:sz w:val="24"/>
                <w:szCs w:val="24"/>
              </w:rPr>
              <w:t>3</w:t>
            </w:r>
            <w:r w:rsidRPr="00D724CE">
              <w:rPr>
                <w:rFonts w:eastAsia="Cambria"/>
                <w:sz w:val="24"/>
                <w:szCs w:val="24"/>
              </w:rPr>
              <w:t xml:space="preserve"> года).</w:t>
            </w:r>
          </w:p>
          <w:p w14:paraId="441A1A21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  <w:lang w:val="en-US"/>
              </w:rPr>
              <w:t>N</w:t>
            </w:r>
            <w:r w:rsidRPr="00D724CE">
              <w:rPr>
                <w:rFonts w:eastAsia="Cambria"/>
                <w:sz w:val="24"/>
                <w:szCs w:val="24"/>
              </w:rPr>
              <w:t xml:space="preserve">2-количество органов ТОС, принявших участие в </w:t>
            </w:r>
            <w:r w:rsidRPr="00D724CE">
              <w:rPr>
                <w:rFonts w:eastAsia="Cambria"/>
                <w:sz w:val="24"/>
                <w:szCs w:val="24"/>
              </w:rPr>
              <w:lastRenderedPageBreak/>
              <w:t>конкурсе в текущем году.</w:t>
            </w:r>
          </w:p>
          <w:p w14:paraId="386943BF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  <w:lang w:val="en-US"/>
              </w:rPr>
              <w:t>N</w:t>
            </w:r>
            <w:r w:rsidRPr="00D724CE">
              <w:rPr>
                <w:rFonts w:eastAsia="Cambria"/>
                <w:sz w:val="24"/>
                <w:szCs w:val="24"/>
              </w:rPr>
              <w:t>3- количество органов ТОС, принявших участие в конкурсе в базовом году.</w:t>
            </w:r>
          </w:p>
        </w:tc>
        <w:tc>
          <w:tcPr>
            <w:tcW w:w="1417" w:type="dxa"/>
            <w:shd w:val="clear" w:color="auto" w:fill="auto"/>
          </w:tcPr>
          <w:p w14:paraId="3958D57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>1 раз в год</w:t>
            </w:r>
          </w:p>
        </w:tc>
      </w:tr>
      <w:tr w:rsidR="00656E56" w:rsidRPr="00D724CE" w14:paraId="63C470C7" w14:textId="77777777" w:rsidTr="00CF628D">
        <w:tc>
          <w:tcPr>
            <w:tcW w:w="646" w:type="dxa"/>
            <w:shd w:val="clear" w:color="auto" w:fill="auto"/>
          </w:tcPr>
          <w:p w14:paraId="12D1D0C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3.3</w:t>
            </w:r>
          </w:p>
        </w:tc>
        <w:tc>
          <w:tcPr>
            <w:tcW w:w="2864" w:type="dxa"/>
            <w:shd w:val="clear" w:color="auto" w:fill="auto"/>
          </w:tcPr>
          <w:p w14:paraId="16428AEE" w14:textId="45E36A7B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Количество проведенных </w:t>
            </w:r>
            <w:r w:rsidR="004A3121">
              <w:rPr>
                <w:rFonts w:eastAsia="Cambria"/>
                <w:sz w:val="24"/>
                <w:szCs w:val="24"/>
              </w:rPr>
              <w:t>мероприятий, встреч с</w:t>
            </w:r>
            <w:r w:rsidRPr="00D724CE">
              <w:rPr>
                <w:rFonts w:eastAsia="Cambria"/>
                <w:sz w:val="24"/>
                <w:szCs w:val="24"/>
              </w:rPr>
              <w:t xml:space="preserve"> граждан</w:t>
            </w:r>
            <w:r w:rsidR="004A3121">
              <w:rPr>
                <w:rFonts w:eastAsia="Cambria"/>
                <w:sz w:val="24"/>
                <w:szCs w:val="24"/>
              </w:rPr>
              <w:t>ами</w:t>
            </w:r>
            <w:r w:rsidRPr="00D724CE">
              <w:rPr>
                <w:rFonts w:eastAsia="Cambria"/>
                <w:sz w:val="24"/>
                <w:szCs w:val="24"/>
              </w:rPr>
              <w:t xml:space="preserve"> по вопросам местного назначения и развития территориального общественного самоуправления в Парковского сельского поселении Тихорецкого района</w:t>
            </w:r>
          </w:p>
        </w:tc>
        <w:tc>
          <w:tcPr>
            <w:tcW w:w="2410" w:type="dxa"/>
            <w:shd w:val="clear" w:color="auto" w:fill="auto"/>
          </w:tcPr>
          <w:p w14:paraId="11D887E2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определяется: методом прямого счета</w:t>
            </w:r>
          </w:p>
        </w:tc>
        <w:tc>
          <w:tcPr>
            <w:tcW w:w="2552" w:type="dxa"/>
            <w:shd w:val="clear" w:color="auto" w:fill="auto"/>
          </w:tcPr>
          <w:p w14:paraId="3AE19E27" w14:textId="19CC9546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Показатель рассчитывается исходя из фактического количества проведенных </w:t>
            </w:r>
            <w:r w:rsidR="00F2781E">
              <w:rPr>
                <w:rFonts w:eastAsia="Cambria"/>
                <w:sz w:val="24"/>
                <w:szCs w:val="24"/>
              </w:rPr>
              <w:t xml:space="preserve"> мероприятий, встреч с </w:t>
            </w:r>
            <w:r w:rsidRPr="00D724CE">
              <w:rPr>
                <w:rFonts w:eastAsia="Cambria"/>
                <w:sz w:val="24"/>
                <w:szCs w:val="24"/>
              </w:rPr>
              <w:t>граждан</w:t>
            </w:r>
            <w:r w:rsidR="00F2781E">
              <w:rPr>
                <w:rFonts w:eastAsia="Cambria"/>
                <w:sz w:val="24"/>
                <w:szCs w:val="24"/>
              </w:rPr>
              <w:t xml:space="preserve">ами </w:t>
            </w:r>
            <w:r w:rsidRPr="00D724CE">
              <w:rPr>
                <w:rFonts w:eastAsia="Cambria"/>
                <w:sz w:val="24"/>
                <w:szCs w:val="24"/>
              </w:rPr>
              <w:t xml:space="preserve"> по вопросам местного назначения </w:t>
            </w:r>
            <w:r w:rsidR="002D29E5" w:rsidRPr="00D724CE">
              <w:rPr>
                <w:rFonts w:eastAsia="Cambria"/>
                <w:sz w:val="24"/>
                <w:szCs w:val="24"/>
              </w:rPr>
              <w:t>и развития</w:t>
            </w:r>
            <w:r w:rsidRPr="00D724CE">
              <w:rPr>
                <w:rFonts w:eastAsia="Cambria"/>
                <w:sz w:val="24"/>
                <w:szCs w:val="24"/>
              </w:rPr>
              <w:t xml:space="preserve"> территориального общественного </w:t>
            </w:r>
            <w:r w:rsidR="002D29E5" w:rsidRPr="00D724CE">
              <w:rPr>
                <w:rFonts w:eastAsia="Cambria"/>
                <w:sz w:val="24"/>
                <w:szCs w:val="24"/>
              </w:rPr>
              <w:t>самоуправления по данным,</w:t>
            </w:r>
            <w:r w:rsidRPr="00D724CE">
              <w:rPr>
                <w:rFonts w:eastAsia="Cambria"/>
                <w:sz w:val="24"/>
                <w:szCs w:val="24"/>
              </w:rPr>
              <w:t xml:space="preserve"> предоставленным администрацией Парковского сельского поселении Тихорецкого района</w:t>
            </w:r>
          </w:p>
        </w:tc>
        <w:tc>
          <w:tcPr>
            <w:tcW w:w="1417" w:type="dxa"/>
            <w:shd w:val="clear" w:color="auto" w:fill="auto"/>
          </w:tcPr>
          <w:p w14:paraId="7C7D08B8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ежегодно в году, следующем за отчетным</w:t>
            </w:r>
          </w:p>
        </w:tc>
      </w:tr>
      <w:tr w:rsidR="00656E56" w:rsidRPr="00D724CE" w14:paraId="5CBEEAD6" w14:textId="77777777" w:rsidTr="00CF628D">
        <w:tc>
          <w:tcPr>
            <w:tcW w:w="646" w:type="dxa"/>
            <w:shd w:val="clear" w:color="auto" w:fill="auto"/>
          </w:tcPr>
          <w:p w14:paraId="02277EE7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4.</w:t>
            </w:r>
          </w:p>
        </w:tc>
        <w:tc>
          <w:tcPr>
            <w:tcW w:w="9243" w:type="dxa"/>
            <w:gridSpan w:val="4"/>
            <w:shd w:val="clear" w:color="auto" w:fill="auto"/>
          </w:tcPr>
          <w:p w14:paraId="403C1A04" w14:textId="77777777" w:rsidR="00656E56" w:rsidRPr="00D724CE" w:rsidRDefault="00656E56" w:rsidP="00E16506">
            <w:pPr>
              <w:rPr>
                <w:sz w:val="24"/>
                <w:szCs w:val="24"/>
                <w:lang w:eastAsia="ar-SA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Подпрограмма № 4 </w:t>
            </w:r>
            <w:r w:rsidRPr="00D724CE">
              <w:rPr>
                <w:sz w:val="24"/>
                <w:szCs w:val="24"/>
                <w:lang w:eastAsia="ar-SA"/>
              </w:rPr>
              <w:t>«Проведение праздничных мероприятий и знаменательных дат   Парковского сельского поселения Тихорецкого района» на 202</w:t>
            </w:r>
            <w:r>
              <w:rPr>
                <w:sz w:val="24"/>
                <w:szCs w:val="24"/>
                <w:lang w:eastAsia="ar-SA"/>
              </w:rPr>
              <w:t>4</w:t>
            </w:r>
            <w:r w:rsidRPr="00D724CE">
              <w:rPr>
                <w:sz w:val="24"/>
                <w:szCs w:val="24"/>
                <w:lang w:eastAsia="ar-SA"/>
              </w:rPr>
              <w:t>-202</w:t>
            </w:r>
            <w:r>
              <w:rPr>
                <w:sz w:val="24"/>
                <w:szCs w:val="24"/>
                <w:lang w:eastAsia="ar-SA"/>
              </w:rPr>
              <w:t>6</w:t>
            </w:r>
            <w:r w:rsidRPr="00D724CE">
              <w:rPr>
                <w:sz w:val="24"/>
                <w:szCs w:val="24"/>
                <w:lang w:eastAsia="ar-SA"/>
              </w:rPr>
              <w:t xml:space="preserve"> годы</w:t>
            </w:r>
          </w:p>
        </w:tc>
      </w:tr>
      <w:tr w:rsidR="00656E56" w:rsidRPr="00D724CE" w14:paraId="1F5D2447" w14:textId="77777777" w:rsidTr="00CF628D">
        <w:tc>
          <w:tcPr>
            <w:tcW w:w="646" w:type="dxa"/>
            <w:shd w:val="clear" w:color="auto" w:fill="auto"/>
          </w:tcPr>
          <w:p w14:paraId="23440D5A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4.1</w:t>
            </w:r>
          </w:p>
        </w:tc>
        <w:tc>
          <w:tcPr>
            <w:tcW w:w="2864" w:type="dxa"/>
            <w:shd w:val="clear" w:color="auto" w:fill="auto"/>
          </w:tcPr>
          <w:p w14:paraId="04C107F8" w14:textId="77777777" w:rsidR="00656E56" w:rsidRPr="00D724CE" w:rsidRDefault="00656E56" w:rsidP="00E16506">
            <w:pPr>
              <w:jc w:val="both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Увеличение количества проведенных культурно-досуговых мероприятий</w:t>
            </w:r>
          </w:p>
        </w:tc>
        <w:tc>
          <w:tcPr>
            <w:tcW w:w="2410" w:type="dxa"/>
            <w:shd w:val="clear" w:color="auto" w:fill="auto"/>
          </w:tcPr>
          <w:p w14:paraId="7C5B7980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C511D7B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EE4ECCC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</w:p>
        </w:tc>
      </w:tr>
      <w:tr w:rsidR="00656E56" w:rsidRPr="00D724CE" w14:paraId="39F1FB09" w14:textId="77777777" w:rsidTr="00CF628D">
        <w:tc>
          <w:tcPr>
            <w:tcW w:w="646" w:type="dxa"/>
            <w:shd w:val="clear" w:color="auto" w:fill="auto"/>
          </w:tcPr>
          <w:p w14:paraId="53458D4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14:paraId="2E4A0D07" w14:textId="27E95A75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Увеличение количество жителей, принявших участие в культурно-досуговых </w:t>
            </w:r>
            <w:r w:rsidR="002D29E5" w:rsidRPr="00D724CE">
              <w:rPr>
                <w:rFonts w:eastAsia="Cambria"/>
                <w:sz w:val="24"/>
                <w:szCs w:val="24"/>
              </w:rPr>
              <w:t>мероприятиях (</w:t>
            </w:r>
            <w:r w:rsidRPr="00D724CE">
              <w:rPr>
                <w:rFonts w:eastAsia="Cambria"/>
                <w:sz w:val="24"/>
                <w:szCs w:val="24"/>
              </w:rPr>
              <w:t xml:space="preserve"> по отношению к предыдущему году)</w:t>
            </w:r>
          </w:p>
        </w:tc>
        <w:tc>
          <w:tcPr>
            <w:tcW w:w="2410" w:type="dxa"/>
            <w:shd w:val="clear" w:color="auto" w:fill="auto"/>
          </w:tcPr>
          <w:p w14:paraId="69E2816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рассчитывается по формуле:</w:t>
            </w:r>
          </w:p>
          <w:p w14:paraId="318B7801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Упос= Чпосог/Чпоспг*100%-100, где:</w:t>
            </w:r>
          </w:p>
        </w:tc>
        <w:tc>
          <w:tcPr>
            <w:tcW w:w="2552" w:type="dxa"/>
            <w:shd w:val="clear" w:color="auto" w:fill="auto"/>
          </w:tcPr>
          <w:p w14:paraId="4E87968E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Упос-увеличение количества жителей, принявших участие в культурно-досуговых мероприятиях.</w:t>
            </w:r>
          </w:p>
          <w:p w14:paraId="42A79768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Чпосог-количество жителей, посетивших праздничные мероприятия, проводимые в отчетном году (тыс. чел.)</w:t>
            </w:r>
          </w:p>
          <w:p w14:paraId="3268581C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Ч поспг- количество жителей, посетивших праздничные мероприятия, проводимые в предыдущем году (тыс. чел.)</w:t>
            </w:r>
          </w:p>
        </w:tc>
        <w:tc>
          <w:tcPr>
            <w:tcW w:w="1417" w:type="dxa"/>
            <w:shd w:val="clear" w:color="auto" w:fill="auto"/>
          </w:tcPr>
          <w:p w14:paraId="6808F027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1DAED95E" w14:textId="77777777" w:rsidTr="00CF628D">
        <w:tc>
          <w:tcPr>
            <w:tcW w:w="646" w:type="dxa"/>
            <w:shd w:val="clear" w:color="auto" w:fill="auto"/>
          </w:tcPr>
          <w:p w14:paraId="13384D35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5.</w:t>
            </w:r>
          </w:p>
        </w:tc>
        <w:tc>
          <w:tcPr>
            <w:tcW w:w="9243" w:type="dxa"/>
            <w:gridSpan w:val="4"/>
            <w:shd w:val="clear" w:color="auto" w:fill="auto"/>
          </w:tcPr>
          <w:p w14:paraId="71F6A1EC" w14:textId="3AD7EB76" w:rsidR="00656E56" w:rsidRPr="00D724CE" w:rsidRDefault="00656E56" w:rsidP="00E16506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D724CE">
              <w:rPr>
                <w:sz w:val="24"/>
                <w:szCs w:val="24"/>
                <w:lang w:eastAsia="ar-SA"/>
              </w:rPr>
              <w:t xml:space="preserve">Подпрограмма № 5 «Улучшение </w:t>
            </w:r>
            <w:r w:rsidR="002D29E5" w:rsidRPr="00D724CE">
              <w:rPr>
                <w:sz w:val="24"/>
                <w:szCs w:val="24"/>
                <w:lang w:eastAsia="ar-SA"/>
              </w:rPr>
              <w:t>условий работы</w:t>
            </w:r>
            <w:r w:rsidRPr="00D724CE">
              <w:rPr>
                <w:sz w:val="24"/>
                <w:szCs w:val="24"/>
                <w:lang w:eastAsia="ar-SA"/>
              </w:rPr>
              <w:t xml:space="preserve"> и охраны труда администрации   Парковского сельского поселения Тихорецкого района» на 202</w:t>
            </w:r>
            <w:r>
              <w:rPr>
                <w:sz w:val="24"/>
                <w:szCs w:val="24"/>
                <w:lang w:eastAsia="ar-SA"/>
              </w:rPr>
              <w:t>4</w:t>
            </w:r>
            <w:r w:rsidRPr="00D724CE">
              <w:rPr>
                <w:sz w:val="24"/>
                <w:szCs w:val="24"/>
                <w:lang w:eastAsia="ar-SA"/>
              </w:rPr>
              <w:t>-202</w:t>
            </w:r>
            <w:r>
              <w:rPr>
                <w:sz w:val="24"/>
                <w:szCs w:val="24"/>
                <w:lang w:eastAsia="ar-SA"/>
              </w:rPr>
              <w:t>6</w:t>
            </w:r>
            <w:r w:rsidRPr="00D724CE">
              <w:rPr>
                <w:sz w:val="24"/>
                <w:szCs w:val="24"/>
                <w:lang w:eastAsia="ar-SA"/>
              </w:rPr>
              <w:t xml:space="preserve"> годы</w:t>
            </w:r>
          </w:p>
        </w:tc>
      </w:tr>
      <w:tr w:rsidR="00656E56" w:rsidRPr="00D724CE" w14:paraId="4A7FC17A" w14:textId="77777777" w:rsidTr="00CF628D">
        <w:tc>
          <w:tcPr>
            <w:tcW w:w="646" w:type="dxa"/>
            <w:shd w:val="clear" w:color="auto" w:fill="auto"/>
          </w:tcPr>
          <w:p w14:paraId="57D59DB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864" w:type="dxa"/>
            <w:shd w:val="clear" w:color="auto" w:fill="auto"/>
          </w:tcPr>
          <w:p w14:paraId="3910B359" w14:textId="77777777" w:rsidR="00656E56" w:rsidRPr="00D724CE" w:rsidRDefault="00656E56" w:rsidP="00E16506">
            <w:pPr>
              <w:jc w:val="both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Численность пострадавших в результате несчастных случаев на производстве с утратой нетрудоспособности на 1 рабочий день и более</w:t>
            </w:r>
          </w:p>
        </w:tc>
        <w:tc>
          <w:tcPr>
            <w:tcW w:w="2410" w:type="dxa"/>
            <w:shd w:val="clear" w:color="auto" w:fill="auto"/>
          </w:tcPr>
          <w:p w14:paraId="50BD41CF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Расчет производится по формуле:</w:t>
            </w:r>
          </w:p>
          <w:p w14:paraId="0792924C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  <w:lang w:val="en-US"/>
              </w:rPr>
              <w:t>G</w:t>
            </w:r>
            <w:r w:rsidRPr="00D724CE">
              <w:rPr>
                <w:rFonts w:eastAsia="Cambria"/>
                <w:sz w:val="24"/>
                <w:szCs w:val="24"/>
              </w:rPr>
              <w:t>=(</w:t>
            </w:r>
            <w:r w:rsidRPr="00D724CE">
              <w:rPr>
                <w:rFonts w:eastAsia="Cambria"/>
                <w:sz w:val="24"/>
                <w:szCs w:val="24"/>
                <w:lang w:val="en-US"/>
              </w:rPr>
              <w:t>N</w:t>
            </w:r>
            <w:r w:rsidRPr="00D724CE">
              <w:rPr>
                <w:rFonts w:eastAsia="Cambria"/>
                <w:sz w:val="24"/>
                <w:szCs w:val="24"/>
              </w:rPr>
              <w:t>/</w:t>
            </w:r>
            <w:r w:rsidRPr="00D724CE">
              <w:rPr>
                <w:rFonts w:eastAsia="Cambria"/>
                <w:sz w:val="24"/>
                <w:szCs w:val="24"/>
                <w:lang w:val="en-US"/>
              </w:rPr>
              <w:t>M</w:t>
            </w:r>
            <w:r w:rsidRPr="00D724CE">
              <w:rPr>
                <w:rFonts w:eastAsia="Cambria"/>
                <w:sz w:val="24"/>
                <w:szCs w:val="24"/>
              </w:rPr>
              <w:t>)*1000, где</w:t>
            </w:r>
          </w:p>
        </w:tc>
        <w:tc>
          <w:tcPr>
            <w:tcW w:w="2552" w:type="dxa"/>
            <w:shd w:val="clear" w:color="auto" w:fill="auto"/>
          </w:tcPr>
          <w:p w14:paraId="1D0316E6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  <w:lang w:val="en-US"/>
              </w:rPr>
              <w:t>G</w:t>
            </w:r>
            <w:r w:rsidRPr="00D724CE">
              <w:rPr>
                <w:rFonts w:eastAsia="Cambria"/>
                <w:sz w:val="24"/>
                <w:szCs w:val="24"/>
              </w:rPr>
              <w:t>-численность пострадавших от несчастных случаев.</w:t>
            </w:r>
          </w:p>
          <w:p w14:paraId="1A922C41" w14:textId="77777777" w:rsidR="00656E56" w:rsidRPr="00D724CE" w:rsidRDefault="00656E56" w:rsidP="00E16506">
            <w:pPr>
              <w:jc w:val="both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  <w:lang w:val="en-US"/>
              </w:rPr>
              <w:t>N</w:t>
            </w:r>
            <w:r w:rsidRPr="00D724CE">
              <w:rPr>
                <w:rFonts w:eastAsia="Cambria"/>
                <w:sz w:val="24"/>
                <w:szCs w:val="24"/>
              </w:rPr>
              <w:t>-численность пострадавших на производстве с утратой нетрудоспособности на 1 р.день человек.</w:t>
            </w:r>
          </w:p>
          <w:p w14:paraId="74B88404" w14:textId="77777777" w:rsidR="00656E56" w:rsidRPr="00D724CE" w:rsidRDefault="00656E56" w:rsidP="00E16506">
            <w:pPr>
              <w:jc w:val="both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М-средняя численность работников.</w:t>
            </w:r>
          </w:p>
        </w:tc>
        <w:tc>
          <w:tcPr>
            <w:tcW w:w="1417" w:type="dxa"/>
            <w:shd w:val="clear" w:color="auto" w:fill="auto"/>
          </w:tcPr>
          <w:p w14:paraId="65AD7574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471C7606" w14:textId="77777777" w:rsidTr="00CF628D">
        <w:tc>
          <w:tcPr>
            <w:tcW w:w="646" w:type="dxa"/>
            <w:shd w:val="clear" w:color="auto" w:fill="auto"/>
          </w:tcPr>
          <w:p w14:paraId="222E331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5.2</w:t>
            </w:r>
          </w:p>
        </w:tc>
        <w:tc>
          <w:tcPr>
            <w:tcW w:w="2864" w:type="dxa"/>
            <w:shd w:val="clear" w:color="auto" w:fill="auto"/>
          </w:tcPr>
          <w:p w14:paraId="616B0E63" w14:textId="6D704831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Количество дней временной нетрудоспособности в связи с несчастным случаем на производстве в расчете на </w:t>
            </w:r>
            <w:r w:rsidR="002D29E5" w:rsidRPr="00D724CE">
              <w:rPr>
                <w:rFonts w:eastAsia="Cambria"/>
                <w:sz w:val="24"/>
                <w:szCs w:val="24"/>
              </w:rPr>
              <w:t>1 пострадавшего</w:t>
            </w:r>
            <w:r w:rsidRPr="00D724CE">
              <w:rPr>
                <w:rFonts w:eastAsia="Cambria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6313D0AB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Отношение общего количества дней нетрудоспособности в связи с несчастными случаями на производстве к численности граждан, пострадавших на производстве за отчетный период (дней)</w:t>
            </w:r>
          </w:p>
        </w:tc>
        <w:tc>
          <w:tcPr>
            <w:tcW w:w="2552" w:type="dxa"/>
            <w:shd w:val="clear" w:color="auto" w:fill="auto"/>
          </w:tcPr>
          <w:p w14:paraId="0A390EC2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Данные предоставляются финансовой службой администрации Парковского сельского поселения Тихорецкого района</w:t>
            </w:r>
          </w:p>
        </w:tc>
        <w:tc>
          <w:tcPr>
            <w:tcW w:w="1417" w:type="dxa"/>
            <w:shd w:val="clear" w:color="auto" w:fill="auto"/>
          </w:tcPr>
          <w:p w14:paraId="49F7EBC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54110B32" w14:textId="77777777" w:rsidTr="00CF628D">
        <w:tc>
          <w:tcPr>
            <w:tcW w:w="646" w:type="dxa"/>
            <w:shd w:val="clear" w:color="auto" w:fill="auto"/>
          </w:tcPr>
          <w:p w14:paraId="29E8AA62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5.3</w:t>
            </w:r>
          </w:p>
        </w:tc>
        <w:tc>
          <w:tcPr>
            <w:tcW w:w="2864" w:type="dxa"/>
            <w:shd w:val="clear" w:color="auto" w:fill="auto"/>
          </w:tcPr>
          <w:p w14:paraId="5DDD4226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2410" w:type="dxa"/>
            <w:shd w:val="clear" w:color="auto" w:fill="auto"/>
          </w:tcPr>
          <w:p w14:paraId="0C3F8FC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ascii="Cambria" w:eastAsia="Cambria" w:hAnsi="Cambria" w:cs="Cambria"/>
                <w:sz w:val="24"/>
                <w:szCs w:val="24"/>
              </w:rPr>
              <w:t>Количество рабочих мест, на которых проведена специальная оценка условий труда за отчетный период</w:t>
            </w:r>
          </w:p>
        </w:tc>
        <w:tc>
          <w:tcPr>
            <w:tcW w:w="2552" w:type="dxa"/>
            <w:shd w:val="clear" w:color="auto" w:fill="auto"/>
          </w:tcPr>
          <w:p w14:paraId="7D7AEB27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Данные предоставляются финансовой службой администрации Парковского сельского поселения Тихорецкого района</w:t>
            </w:r>
          </w:p>
        </w:tc>
        <w:tc>
          <w:tcPr>
            <w:tcW w:w="1417" w:type="dxa"/>
            <w:shd w:val="clear" w:color="auto" w:fill="auto"/>
          </w:tcPr>
          <w:p w14:paraId="6F9C23A9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48A2A554" w14:textId="77777777" w:rsidTr="00CF628D">
        <w:tc>
          <w:tcPr>
            <w:tcW w:w="646" w:type="dxa"/>
            <w:shd w:val="clear" w:color="auto" w:fill="auto"/>
          </w:tcPr>
          <w:p w14:paraId="2CE7604C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5.4</w:t>
            </w:r>
          </w:p>
        </w:tc>
        <w:tc>
          <w:tcPr>
            <w:tcW w:w="2864" w:type="dxa"/>
            <w:shd w:val="clear" w:color="auto" w:fill="auto"/>
          </w:tcPr>
          <w:p w14:paraId="43660300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Количество рабочих мест, на которых улучшены условия труда</w:t>
            </w:r>
          </w:p>
        </w:tc>
        <w:tc>
          <w:tcPr>
            <w:tcW w:w="2410" w:type="dxa"/>
            <w:shd w:val="clear" w:color="auto" w:fill="auto"/>
          </w:tcPr>
          <w:p w14:paraId="3B8DE41A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ascii="Cambria" w:eastAsia="Cambria" w:hAnsi="Cambria" w:cs="Cambria"/>
                <w:sz w:val="24"/>
                <w:szCs w:val="24"/>
              </w:rPr>
              <w:t>Количество рабочих мест, на которых улучшены условия труда (приобретены кресла офисные, настольные лампы)</w:t>
            </w:r>
          </w:p>
        </w:tc>
        <w:tc>
          <w:tcPr>
            <w:tcW w:w="2552" w:type="dxa"/>
            <w:shd w:val="clear" w:color="auto" w:fill="auto"/>
          </w:tcPr>
          <w:p w14:paraId="4D748FC3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Данные предоставляются финансовой службой администрации Парковского сельского поселения Тихорецкого района</w:t>
            </w:r>
          </w:p>
        </w:tc>
        <w:tc>
          <w:tcPr>
            <w:tcW w:w="1417" w:type="dxa"/>
            <w:shd w:val="clear" w:color="auto" w:fill="auto"/>
          </w:tcPr>
          <w:p w14:paraId="0BBC0F46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1 раз в год</w:t>
            </w:r>
          </w:p>
        </w:tc>
      </w:tr>
      <w:tr w:rsidR="00656E56" w:rsidRPr="00D724CE" w14:paraId="0849A2FD" w14:textId="77777777" w:rsidTr="00CF628D">
        <w:tc>
          <w:tcPr>
            <w:tcW w:w="646" w:type="dxa"/>
            <w:shd w:val="clear" w:color="auto" w:fill="auto"/>
          </w:tcPr>
          <w:p w14:paraId="22AD6A7F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6.</w:t>
            </w:r>
          </w:p>
        </w:tc>
        <w:tc>
          <w:tcPr>
            <w:tcW w:w="9243" w:type="dxa"/>
            <w:gridSpan w:val="4"/>
            <w:shd w:val="clear" w:color="auto" w:fill="auto"/>
          </w:tcPr>
          <w:p w14:paraId="71DB61F3" w14:textId="77777777" w:rsidR="00656E56" w:rsidRPr="00D724CE" w:rsidRDefault="00656E56" w:rsidP="00E16506">
            <w:pPr>
              <w:keepNext/>
              <w:outlineLvl w:val="0"/>
              <w:rPr>
                <w:sz w:val="24"/>
                <w:szCs w:val="24"/>
                <w:lang w:val="x-none" w:eastAsia="x-none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Подпрограмма № 6 </w:t>
            </w:r>
            <w:r w:rsidRPr="00D724CE">
              <w:rPr>
                <w:sz w:val="24"/>
                <w:szCs w:val="24"/>
                <w:lang w:val="x-none" w:eastAsia="x-none"/>
              </w:rPr>
              <w:t>«Гармонизация межнациональных</w:t>
            </w:r>
            <w:r w:rsidRPr="00D724CE">
              <w:rPr>
                <w:sz w:val="24"/>
                <w:szCs w:val="24"/>
                <w:lang w:eastAsia="x-none"/>
              </w:rPr>
              <w:t xml:space="preserve"> </w:t>
            </w:r>
            <w:r w:rsidRPr="00D724CE">
              <w:rPr>
                <w:sz w:val="24"/>
                <w:szCs w:val="24"/>
                <w:lang w:val="x-none" w:eastAsia="x-none"/>
              </w:rPr>
              <w:t xml:space="preserve">отношений в </w:t>
            </w:r>
            <w:r w:rsidRPr="00D724CE">
              <w:rPr>
                <w:color w:val="000000"/>
                <w:sz w:val="24"/>
                <w:szCs w:val="24"/>
                <w:lang w:eastAsia="x-none"/>
              </w:rPr>
              <w:t xml:space="preserve">Парковском </w:t>
            </w:r>
            <w:r w:rsidRPr="00D724CE">
              <w:rPr>
                <w:color w:val="000000"/>
                <w:sz w:val="24"/>
                <w:szCs w:val="24"/>
                <w:lang w:val="x-none" w:eastAsia="x-none"/>
              </w:rPr>
              <w:t xml:space="preserve"> сельско</w:t>
            </w:r>
            <w:r w:rsidRPr="00D724CE">
              <w:rPr>
                <w:color w:val="000000"/>
                <w:sz w:val="24"/>
                <w:szCs w:val="24"/>
                <w:lang w:eastAsia="x-none"/>
              </w:rPr>
              <w:t>м</w:t>
            </w:r>
            <w:r w:rsidRPr="00D724CE">
              <w:rPr>
                <w:color w:val="000000"/>
                <w:sz w:val="24"/>
                <w:szCs w:val="24"/>
                <w:lang w:val="x-none" w:eastAsia="x-none"/>
              </w:rPr>
              <w:t xml:space="preserve"> поселени</w:t>
            </w:r>
            <w:r w:rsidRPr="00D724CE">
              <w:rPr>
                <w:color w:val="000000"/>
                <w:sz w:val="24"/>
                <w:szCs w:val="24"/>
                <w:lang w:eastAsia="x-none"/>
              </w:rPr>
              <w:t>и</w:t>
            </w:r>
            <w:r w:rsidRPr="00D724CE">
              <w:rPr>
                <w:color w:val="000000"/>
                <w:sz w:val="24"/>
                <w:szCs w:val="24"/>
                <w:lang w:val="x-none" w:eastAsia="x-none"/>
              </w:rPr>
              <w:t xml:space="preserve"> Тихорецкого района</w:t>
            </w:r>
            <w:r w:rsidRPr="00D724CE">
              <w:rPr>
                <w:color w:val="000000"/>
                <w:sz w:val="24"/>
                <w:szCs w:val="24"/>
                <w:lang w:eastAsia="x-none"/>
              </w:rPr>
              <w:t>»</w:t>
            </w:r>
            <w:r w:rsidRPr="00D724CE">
              <w:rPr>
                <w:sz w:val="24"/>
                <w:szCs w:val="24"/>
                <w:lang w:eastAsia="x-none"/>
              </w:rPr>
              <w:t xml:space="preserve"> </w:t>
            </w:r>
            <w:r w:rsidRPr="00D724CE">
              <w:rPr>
                <w:sz w:val="24"/>
                <w:szCs w:val="24"/>
                <w:lang w:val="x-none" w:eastAsia="x-none"/>
              </w:rPr>
              <w:t>на 20</w:t>
            </w:r>
            <w:r>
              <w:rPr>
                <w:sz w:val="24"/>
                <w:szCs w:val="24"/>
                <w:lang w:eastAsia="x-none"/>
              </w:rPr>
              <w:t>24</w:t>
            </w:r>
            <w:r w:rsidRPr="00D724CE">
              <w:rPr>
                <w:sz w:val="24"/>
                <w:szCs w:val="24"/>
                <w:lang w:eastAsia="x-none"/>
              </w:rPr>
              <w:t>-202</w:t>
            </w:r>
            <w:r>
              <w:rPr>
                <w:sz w:val="24"/>
                <w:szCs w:val="24"/>
                <w:lang w:eastAsia="x-none"/>
              </w:rPr>
              <w:t>6</w:t>
            </w:r>
            <w:r w:rsidRPr="00D724CE">
              <w:rPr>
                <w:sz w:val="24"/>
                <w:szCs w:val="24"/>
                <w:lang w:val="x-none" w:eastAsia="x-none"/>
              </w:rPr>
              <w:t xml:space="preserve"> год</w:t>
            </w:r>
            <w:r w:rsidRPr="00D724CE">
              <w:rPr>
                <w:sz w:val="24"/>
                <w:szCs w:val="24"/>
                <w:lang w:eastAsia="x-none"/>
              </w:rPr>
              <w:t>ы</w:t>
            </w:r>
          </w:p>
        </w:tc>
      </w:tr>
      <w:tr w:rsidR="00656E56" w:rsidRPr="00D724CE" w14:paraId="49889866" w14:textId="77777777" w:rsidTr="00CF628D">
        <w:tc>
          <w:tcPr>
            <w:tcW w:w="646" w:type="dxa"/>
            <w:shd w:val="clear" w:color="auto" w:fill="auto"/>
          </w:tcPr>
          <w:p w14:paraId="0BFE7332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6.1</w:t>
            </w:r>
          </w:p>
        </w:tc>
        <w:tc>
          <w:tcPr>
            <w:tcW w:w="2864" w:type="dxa"/>
            <w:shd w:val="clear" w:color="auto" w:fill="auto"/>
          </w:tcPr>
          <w:p w14:paraId="3B95E9E1" w14:textId="77777777" w:rsidR="00656E56" w:rsidRPr="00D724CE" w:rsidRDefault="00656E56" w:rsidP="00E16506">
            <w:pPr>
              <w:keepNext/>
              <w:outlineLvl w:val="0"/>
              <w:rPr>
                <w:sz w:val="24"/>
                <w:szCs w:val="24"/>
                <w:lang w:eastAsia="x-none"/>
              </w:rPr>
            </w:pPr>
            <w:r w:rsidRPr="00D724CE">
              <w:rPr>
                <w:rFonts w:eastAsia="Cambria"/>
                <w:sz w:val="24"/>
                <w:szCs w:val="24"/>
              </w:rPr>
              <w:t>Количество проведенных мероприятий по укреплению российской нации на территории Парковского сельского поселения Тихорецкого района</w:t>
            </w:r>
          </w:p>
        </w:tc>
        <w:tc>
          <w:tcPr>
            <w:tcW w:w="2410" w:type="dxa"/>
            <w:shd w:val="clear" w:color="auto" w:fill="auto"/>
          </w:tcPr>
          <w:p w14:paraId="013A36BB" w14:textId="77777777" w:rsidR="00656E56" w:rsidRPr="00D724CE" w:rsidRDefault="00656E56" w:rsidP="00E16506">
            <w:pPr>
              <w:ind w:right="-167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определяется: по итогам реализации мероприятий по укреплению российской нации на территории Парковского сельского поселения Тихорецкого района</w:t>
            </w:r>
          </w:p>
        </w:tc>
        <w:tc>
          <w:tcPr>
            <w:tcW w:w="2552" w:type="dxa"/>
            <w:shd w:val="clear" w:color="auto" w:fill="auto"/>
          </w:tcPr>
          <w:p w14:paraId="31525D2E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 xml:space="preserve">Показатель рассчитывается: на основе анализа отчетов о достижении значений показателей результативности в рамках реализации мероприятий по укреплению российской нации на территории </w:t>
            </w:r>
            <w:r w:rsidRPr="00D724CE">
              <w:rPr>
                <w:rFonts w:eastAsia="Cambria"/>
                <w:sz w:val="24"/>
                <w:szCs w:val="24"/>
              </w:rPr>
              <w:lastRenderedPageBreak/>
              <w:t>Парковского сельского поселения Тихорецкого района</w:t>
            </w:r>
          </w:p>
        </w:tc>
        <w:tc>
          <w:tcPr>
            <w:tcW w:w="1417" w:type="dxa"/>
            <w:shd w:val="clear" w:color="auto" w:fill="auto"/>
          </w:tcPr>
          <w:p w14:paraId="3FCD7EDC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lastRenderedPageBreak/>
              <w:t>ежегодно в году, следующем за отчетным</w:t>
            </w:r>
          </w:p>
        </w:tc>
      </w:tr>
      <w:tr w:rsidR="00656E56" w:rsidRPr="00D724CE" w14:paraId="03C48A27" w14:textId="77777777" w:rsidTr="00CF628D">
        <w:tc>
          <w:tcPr>
            <w:tcW w:w="646" w:type="dxa"/>
            <w:shd w:val="clear" w:color="auto" w:fill="auto"/>
          </w:tcPr>
          <w:p w14:paraId="184B5461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6.2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1CF0C01E" w14:textId="77777777" w:rsidR="00656E56" w:rsidRPr="00D724CE" w:rsidRDefault="00656E56" w:rsidP="00E16506">
            <w:pPr>
              <w:jc w:val="both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Количество жителей поселения, охваченных мероприятиями по укреплению российской нации на территории Парковского сельского поселения Тихорецкого района</w:t>
            </w:r>
          </w:p>
        </w:tc>
        <w:tc>
          <w:tcPr>
            <w:tcW w:w="2410" w:type="dxa"/>
            <w:shd w:val="clear" w:color="auto" w:fill="auto"/>
          </w:tcPr>
          <w:p w14:paraId="5B06FF30" w14:textId="77777777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определяется: по итогам реализации мероприятий по укреплению российской нации на территории Парковского сельского поселения Тихорецкого района</w:t>
            </w:r>
          </w:p>
        </w:tc>
        <w:tc>
          <w:tcPr>
            <w:tcW w:w="2552" w:type="dxa"/>
            <w:shd w:val="clear" w:color="auto" w:fill="auto"/>
          </w:tcPr>
          <w:p w14:paraId="3678A86F" w14:textId="77777777" w:rsidR="00656E56" w:rsidRPr="00D724CE" w:rsidRDefault="00656E56" w:rsidP="00E16506">
            <w:pPr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Показатель рассчитывается: на основе анализа отчетов о достижении значений показателей результативности в рамках реализации мероприятий по укреплению российской нации на территории Парковского сельского поселения Тихорецкого района</w:t>
            </w:r>
          </w:p>
        </w:tc>
        <w:tc>
          <w:tcPr>
            <w:tcW w:w="1417" w:type="dxa"/>
            <w:shd w:val="clear" w:color="auto" w:fill="auto"/>
          </w:tcPr>
          <w:p w14:paraId="4DE2758D" w14:textId="5FB47DA1" w:rsidR="00656E56" w:rsidRPr="00D724CE" w:rsidRDefault="00656E56" w:rsidP="00E16506">
            <w:pPr>
              <w:jc w:val="center"/>
              <w:rPr>
                <w:rFonts w:eastAsia="Cambria"/>
                <w:sz w:val="24"/>
                <w:szCs w:val="24"/>
              </w:rPr>
            </w:pPr>
            <w:r w:rsidRPr="00D724CE">
              <w:rPr>
                <w:rFonts w:eastAsia="Cambria"/>
                <w:sz w:val="24"/>
                <w:szCs w:val="24"/>
              </w:rPr>
              <w:t>ежегодно в году, следующем за отчетным</w:t>
            </w:r>
            <w:r w:rsidR="002D29E5">
              <w:rPr>
                <w:rFonts w:eastAsia="Cambria"/>
                <w:sz w:val="24"/>
                <w:szCs w:val="24"/>
              </w:rPr>
              <w:t>»</w:t>
            </w:r>
          </w:p>
        </w:tc>
      </w:tr>
    </w:tbl>
    <w:p w14:paraId="25F4AB2C" w14:textId="77777777" w:rsidR="00656E56" w:rsidRPr="00D724CE" w:rsidRDefault="00656E56" w:rsidP="00CF07CC">
      <w:pPr>
        <w:rPr>
          <w:rFonts w:eastAsia="Cambria"/>
          <w:sz w:val="24"/>
          <w:szCs w:val="24"/>
        </w:rPr>
      </w:pPr>
    </w:p>
    <w:p w14:paraId="365788E2" w14:textId="77777777" w:rsidR="00656E56" w:rsidRPr="00D724CE" w:rsidRDefault="00656E56" w:rsidP="00656E56">
      <w:pPr>
        <w:jc w:val="both"/>
        <w:rPr>
          <w:rFonts w:eastAsia="Cambria"/>
        </w:rPr>
      </w:pPr>
    </w:p>
    <w:p w14:paraId="40BD4C8C" w14:textId="77777777" w:rsidR="00CF07CC" w:rsidRPr="00D724CE" w:rsidRDefault="00CF07CC" w:rsidP="00656E56">
      <w:pPr>
        <w:jc w:val="both"/>
        <w:rPr>
          <w:rFonts w:eastAsia="Cambria"/>
        </w:rPr>
      </w:pPr>
    </w:p>
    <w:p w14:paraId="4469F452" w14:textId="0EE2630A" w:rsidR="00CF628D" w:rsidRDefault="009F4E3C" w:rsidP="00656E56">
      <w:pPr>
        <w:jc w:val="both"/>
        <w:rPr>
          <w:rFonts w:eastAsia="Cambria"/>
          <w:szCs w:val="24"/>
        </w:rPr>
      </w:pPr>
      <w:r>
        <w:rPr>
          <w:rFonts w:eastAsia="Cambria"/>
          <w:szCs w:val="24"/>
        </w:rPr>
        <w:t>Ведущий специалист</w:t>
      </w:r>
    </w:p>
    <w:p w14:paraId="3357B23B" w14:textId="2FCEC2D6" w:rsidR="00656E56" w:rsidRPr="00D724CE" w:rsidRDefault="00656E56" w:rsidP="00656E56">
      <w:pPr>
        <w:jc w:val="both"/>
        <w:rPr>
          <w:rFonts w:eastAsia="Cambria"/>
          <w:szCs w:val="24"/>
        </w:rPr>
      </w:pPr>
      <w:r w:rsidRPr="00D724CE">
        <w:rPr>
          <w:rFonts w:eastAsia="Cambria"/>
          <w:szCs w:val="24"/>
        </w:rPr>
        <w:t>финансовой службы администрации</w:t>
      </w:r>
    </w:p>
    <w:p w14:paraId="465D42D9" w14:textId="77777777" w:rsidR="00656E56" w:rsidRPr="00D724CE" w:rsidRDefault="00656E56" w:rsidP="00656E56">
      <w:pPr>
        <w:jc w:val="both"/>
        <w:rPr>
          <w:rFonts w:eastAsia="Cambria"/>
          <w:szCs w:val="24"/>
        </w:rPr>
      </w:pPr>
      <w:r w:rsidRPr="00D724CE">
        <w:rPr>
          <w:rFonts w:eastAsia="Cambria"/>
          <w:szCs w:val="24"/>
        </w:rPr>
        <w:t>Парковского сельского поселения</w:t>
      </w:r>
    </w:p>
    <w:p w14:paraId="02DA4844" w14:textId="0F57D766" w:rsidR="00656E56" w:rsidRPr="00D724CE" w:rsidRDefault="00656E56" w:rsidP="00656E56">
      <w:pPr>
        <w:jc w:val="both"/>
        <w:rPr>
          <w:rFonts w:eastAsia="Cambria"/>
        </w:rPr>
      </w:pPr>
      <w:r w:rsidRPr="00D724CE">
        <w:rPr>
          <w:rFonts w:eastAsia="Cambria"/>
          <w:szCs w:val="24"/>
        </w:rPr>
        <w:t xml:space="preserve">Тихорецкого района </w:t>
      </w:r>
      <w:r w:rsidRPr="00D724CE">
        <w:rPr>
          <w:rFonts w:eastAsia="Cambria"/>
          <w:szCs w:val="24"/>
        </w:rPr>
        <w:tab/>
      </w:r>
      <w:r w:rsidRPr="00D724CE">
        <w:rPr>
          <w:rFonts w:eastAsia="Cambria"/>
          <w:szCs w:val="24"/>
        </w:rPr>
        <w:tab/>
      </w:r>
      <w:r w:rsidRPr="00D724CE">
        <w:rPr>
          <w:rFonts w:eastAsia="Cambria"/>
          <w:szCs w:val="24"/>
        </w:rPr>
        <w:tab/>
      </w:r>
      <w:r w:rsidRPr="00D724CE">
        <w:rPr>
          <w:rFonts w:eastAsia="Cambria"/>
          <w:szCs w:val="24"/>
        </w:rPr>
        <w:tab/>
      </w:r>
      <w:r w:rsidRPr="00D724CE">
        <w:rPr>
          <w:rFonts w:eastAsia="Cambria"/>
          <w:szCs w:val="24"/>
        </w:rPr>
        <w:tab/>
      </w:r>
      <w:r w:rsidRPr="00D724CE">
        <w:rPr>
          <w:rFonts w:eastAsia="Cambria"/>
          <w:szCs w:val="24"/>
        </w:rPr>
        <w:tab/>
      </w:r>
      <w:r w:rsidRPr="00D724CE">
        <w:rPr>
          <w:rFonts w:eastAsia="Cambria"/>
          <w:szCs w:val="24"/>
        </w:rPr>
        <w:tab/>
        <w:t xml:space="preserve">       </w:t>
      </w:r>
      <w:r>
        <w:rPr>
          <w:rFonts w:eastAsia="Cambria"/>
          <w:szCs w:val="24"/>
        </w:rPr>
        <w:t xml:space="preserve">   </w:t>
      </w:r>
      <w:r w:rsidRPr="00D724CE">
        <w:rPr>
          <w:rFonts w:eastAsia="Cambria"/>
          <w:szCs w:val="24"/>
        </w:rPr>
        <w:t xml:space="preserve"> </w:t>
      </w:r>
      <w:r w:rsidR="009F4E3C">
        <w:rPr>
          <w:rFonts w:eastAsia="Cambria"/>
          <w:szCs w:val="24"/>
        </w:rPr>
        <w:t xml:space="preserve"> Е.А.Воронова</w:t>
      </w:r>
    </w:p>
    <w:p w14:paraId="0B130C7B" w14:textId="77777777" w:rsidR="00EE2824" w:rsidRDefault="00EE2824"/>
    <w:sectPr w:rsidR="00EE2824" w:rsidSect="00CF07CC">
      <w:headerReference w:type="default" r:id="rId6"/>
      <w:pgSz w:w="11906" w:h="16838"/>
      <w:pgMar w:top="1134" w:right="567" w:bottom="1134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5D4E" w14:textId="77777777" w:rsidR="00CA7AE7" w:rsidRDefault="00CA7AE7" w:rsidP="00656E56">
      <w:r>
        <w:separator/>
      </w:r>
    </w:p>
  </w:endnote>
  <w:endnote w:type="continuationSeparator" w:id="0">
    <w:p w14:paraId="24F2C8CC" w14:textId="77777777" w:rsidR="00CA7AE7" w:rsidRDefault="00CA7AE7" w:rsidP="0065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CC05A" w14:textId="77777777" w:rsidR="00CA7AE7" w:rsidRDefault="00CA7AE7" w:rsidP="00656E56">
      <w:r>
        <w:separator/>
      </w:r>
    </w:p>
  </w:footnote>
  <w:footnote w:type="continuationSeparator" w:id="0">
    <w:p w14:paraId="2B6765ED" w14:textId="77777777" w:rsidR="00CA7AE7" w:rsidRDefault="00CA7AE7" w:rsidP="00656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2303887"/>
      <w:docPartObj>
        <w:docPartGallery w:val="Page Numbers (Top of Page)"/>
        <w:docPartUnique/>
      </w:docPartObj>
    </w:sdtPr>
    <w:sdtEndPr/>
    <w:sdtContent>
      <w:p w14:paraId="6DFBEB10" w14:textId="77777777" w:rsidR="00656E56" w:rsidRDefault="00656E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475C7EF" w14:textId="77777777" w:rsidR="00656E56" w:rsidRDefault="00656E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CF9"/>
    <w:rsid w:val="0002065E"/>
    <w:rsid w:val="002D29E5"/>
    <w:rsid w:val="00344BB5"/>
    <w:rsid w:val="00400793"/>
    <w:rsid w:val="004A3121"/>
    <w:rsid w:val="00656E56"/>
    <w:rsid w:val="00734CF9"/>
    <w:rsid w:val="008170BF"/>
    <w:rsid w:val="00822B15"/>
    <w:rsid w:val="009540A2"/>
    <w:rsid w:val="009A2F8F"/>
    <w:rsid w:val="009F4E3C"/>
    <w:rsid w:val="00A0767D"/>
    <w:rsid w:val="00A32D06"/>
    <w:rsid w:val="00B35E44"/>
    <w:rsid w:val="00CA7AE7"/>
    <w:rsid w:val="00CF07CC"/>
    <w:rsid w:val="00CF628D"/>
    <w:rsid w:val="00D86F28"/>
    <w:rsid w:val="00DA3DCE"/>
    <w:rsid w:val="00DB3AB5"/>
    <w:rsid w:val="00E1465D"/>
    <w:rsid w:val="00E27D76"/>
    <w:rsid w:val="00E821A3"/>
    <w:rsid w:val="00EE2824"/>
    <w:rsid w:val="00F2781E"/>
    <w:rsid w:val="00F87225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E9CA7"/>
  <w15:docId w15:val="{2A585FB7-2480-4B46-97FD-DBAEAFAB4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E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6E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56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6E5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24</cp:revision>
  <cp:lastPrinted>2025-01-16T08:44:00Z</cp:lastPrinted>
  <dcterms:created xsi:type="dcterms:W3CDTF">2023-07-25T12:16:00Z</dcterms:created>
  <dcterms:modified xsi:type="dcterms:W3CDTF">2025-02-24T08:32:00Z</dcterms:modified>
</cp:coreProperties>
</file>